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09C16" w14:textId="1CD01F07" w:rsidR="002A467C" w:rsidRPr="00F13FF1" w:rsidRDefault="002A467C" w:rsidP="002A467C">
      <w:pPr>
        <w:ind w:left="-360" w:right="126"/>
        <w:jc w:val="both"/>
        <w:rPr>
          <w:rFonts w:ascii="Titillium" w:eastAsia="Garamond" w:hAnsi="Titillium" w:cstheme="minorHAnsi"/>
          <w:b/>
          <w:bCs/>
          <w:sz w:val="18"/>
          <w:szCs w:val="18"/>
        </w:rPr>
      </w:pPr>
      <w:r w:rsidRPr="00F13FF1">
        <w:rPr>
          <w:rFonts w:ascii="Titillium" w:eastAsia="Garamond" w:hAnsi="Titillium" w:cstheme="minorHAnsi"/>
          <w:b/>
          <w:bCs/>
          <w:sz w:val="18"/>
          <w:szCs w:val="18"/>
        </w:rPr>
        <w:t xml:space="preserve">Programma PE RESTART - RESearch and Innovation on future Telecommunications systems and networks, to make Italy more smART (codice PE00000001 – CUP </w:t>
      </w:r>
      <w:r w:rsidR="00DA7ECD" w:rsidRPr="00DA7ECD">
        <w:rPr>
          <w:rFonts w:ascii="Titillium" w:eastAsia="Garamond" w:hAnsi="Titillium" w:cstheme="minorHAnsi"/>
          <w:b/>
          <w:bCs/>
          <w:sz w:val="18"/>
          <w:szCs w:val="18"/>
        </w:rPr>
        <w:t>E63C22002040007</w:t>
      </w:r>
      <w:r w:rsidRPr="00F13FF1">
        <w:rPr>
          <w:rFonts w:ascii="Titillium" w:eastAsia="Garamond" w:hAnsi="Titillium" w:cstheme="minorHAnsi"/>
          <w:b/>
          <w:bCs/>
          <w:sz w:val="18"/>
          <w:szCs w:val="18"/>
        </w:rPr>
        <w:t xml:space="preserve">) - PIANO NAZIONALE DI RIPRESA E RESILIENZA (PNRR) - MISSIONE 4 COMPONENTE 2 INVESTIMENTO 1.3 – finanziato dall’Unione europea - NextGenerationEU – Bando a </w:t>
      </w:r>
      <w:r w:rsidRPr="00312846">
        <w:rPr>
          <w:rFonts w:ascii="Titillium" w:eastAsia="Garamond" w:hAnsi="Titillium" w:cstheme="minorHAnsi"/>
          <w:b/>
          <w:bCs/>
          <w:sz w:val="18"/>
          <w:szCs w:val="18"/>
        </w:rPr>
        <w:t xml:space="preserve">Cascata verso </w:t>
      </w:r>
      <w:r w:rsidR="00BD0CAB" w:rsidRPr="00312846">
        <w:rPr>
          <w:rFonts w:ascii="Titillium" w:eastAsia="Garamond" w:hAnsi="Titillium" w:cstheme="minorHAnsi"/>
          <w:b/>
          <w:bCs/>
          <w:sz w:val="18"/>
          <w:szCs w:val="18"/>
        </w:rPr>
        <w:t>start-up e/o spin-off e/o PMI innovative</w:t>
      </w:r>
      <w:r w:rsidR="00BD0CAB">
        <w:rPr>
          <w:rFonts w:ascii="Titillium" w:eastAsia="Garamond" w:hAnsi="Titillium" w:cstheme="minorHAnsi"/>
          <w:b/>
          <w:bCs/>
          <w:sz w:val="18"/>
          <w:szCs w:val="18"/>
        </w:rPr>
        <w:t xml:space="preserve"> </w:t>
      </w:r>
      <w:r w:rsidR="00BD0CAB" w:rsidRPr="0037788E">
        <w:rPr>
          <w:rFonts w:ascii="Titillium" w:eastAsia="Garamond" w:hAnsi="Titillium" w:cstheme="minorHAnsi"/>
          <w:b/>
          <w:bCs/>
          <w:sz w:val="18"/>
          <w:szCs w:val="18"/>
        </w:rPr>
        <w:t>-</w:t>
      </w:r>
      <w:r w:rsidR="00BD0CAB" w:rsidRPr="0037788E">
        <w:rPr>
          <w:rFonts w:ascii="Titillium" w:hAnsi="Titillium"/>
          <w:b/>
          <w:bCs/>
          <w:iCs/>
          <w:sz w:val="18"/>
          <w:szCs w:val="18"/>
        </w:rPr>
        <w:t xml:space="preserve"> codice PE00000001_2</w:t>
      </w:r>
    </w:p>
    <w:p w14:paraId="12E0FFB1" w14:textId="77777777" w:rsidR="002A467C" w:rsidRPr="00F13FF1" w:rsidRDefault="002A467C" w:rsidP="002A467C">
      <w:pPr>
        <w:ind w:left="-360" w:right="126"/>
        <w:jc w:val="both"/>
        <w:rPr>
          <w:rFonts w:ascii="Titillium" w:hAnsi="Titillium" w:cstheme="minorHAnsi"/>
          <w:sz w:val="18"/>
          <w:szCs w:val="18"/>
        </w:rPr>
      </w:pPr>
    </w:p>
    <w:p w14:paraId="5CBDDAFA" w14:textId="7A138E6C" w:rsidR="002A467C" w:rsidRPr="00F13FF1" w:rsidRDefault="002A467C" w:rsidP="002A467C">
      <w:pPr>
        <w:pStyle w:val="Titolo"/>
        <w:ind w:left="-360" w:right="126"/>
        <w:rPr>
          <w:rFonts w:ascii="Titillium" w:hAnsi="Titillium" w:cstheme="minorHAnsi"/>
          <w:sz w:val="18"/>
          <w:szCs w:val="18"/>
        </w:rPr>
      </w:pPr>
      <w:r w:rsidRPr="00F13FF1">
        <w:rPr>
          <w:rFonts w:ascii="Titillium" w:hAnsi="Titillium" w:cstheme="minorHAnsi"/>
          <w:sz w:val="18"/>
          <w:szCs w:val="18"/>
        </w:rPr>
        <w:t xml:space="preserve">ALLEGATO </w:t>
      </w:r>
      <w:r>
        <w:rPr>
          <w:rFonts w:ascii="Titillium" w:hAnsi="Titillium" w:cstheme="minorHAnsi"/>
          <w:sz w:val="18"/>
          <w:szCs w:val="18"/>
        </w:rPr>
        <w:t>E</w:t>
      </w:r>
      <w:r w:rsidR="00837ED1">
        <w:rPr>
          <w:rFonts w:ascii="Titillium" w:hAnsi="Titillium" w:cstheme="minorHAnsi"/>
          <w:sz w:val="18"/>
          <w:szCs w:val="18"/>
        </w:rPr>
        <w:t xml:space="preserve"> </w:t>
      </w:r>
    </w:p>
    <w:p w14:paraId="30EA9CBE" w14:textId="544320CB" w:rsidR="002A467C" w:rsidRDefault="002A467C" w:rsidP="0018746A">
      <w:pPr>
        <w:pStyle w:val="usoboll1"/>
        <w:spacing w:line="240" w:lineRule="auto"/>
        <w:ind w:left="-360" w:right="73"/>
        <w:jc w:val="center"/>
        <w:rPr>
          <w:rFonts w:ascii="Titillium" w:eastAsiaTheme="majorEastAsia" w:hAnsi="Titillium" w:cstheme="minorHAnsi"/>
          <w:b/>
          <w:spacing w:val="-10"/>
          <w:kern w:val="28"/>
          <w:sz w:val="18"/>
          <w:szCs w:val="18"/>
          <w:lang w:eastAsia="en-US"/>
        </w:rPr>
      </w:pPr>
      <w:r w:rsidRPr="002A467C">
        <w:rPr>
          <w:rFonts w:ascii="Titillium" w:eastAsiaTheme="majorEastAsia" w:hAnsi="Titillium" w:cstheme="minorHAnsi"/>
          <w:b/>
          <w:spacing w:val="-10"/>
          <w:kern w:val="28"/>
          <w:sz w:val="18"/>
          <w:szCs w:val="18"/>
          <w:lang w:eastAsia="en-US"/>
        </w:rPr>
        <w:t>IMPEGNO A SOTTOSCRIVERE</w:t>
      </w:r>
      <w:r w:rsidR="00210DFD">
        <w:rPr>
          <w:rFonts w:ascii="Titillium" w:eastAsiaTheme="majorEastAsia" w:hAnsi="Titillium" w:cstheme="minorHAnsi"/>
          <w:b/>
          <w:spacing w:val="-10"/>
          <w:kern w:val="28"/>
          <w:sz w:val="18"/>
          <w:szCs w:val="18"/>
          <w:lang w:eastAsia="en-US"/>
        </w:rPr>
        <w:t xml:space="preserve"> </w:t>
      </w:r>
      <w:r w:rsidR="00CC5A7C">
        <w:rPr>
          <w:rFonts w:ascii="Titillium" w:eastAsiaTheme="majorEastAsia" w:hAnsi="Titillium" w:cstheme="minorHAnsi"/>
          <w:b/>
          <w:spacing w:val="-10"/>
          <w:kern w:val="28"/>
          <w:sz w:val="18"/>
          <w:szCs w:val="18"/>
          <w:lang w:eastAsia="en-US"/>
        </w:rPr>
        <w:t>L’ACCORDO</w:t>
      </w:r>
      <w:r w:rsidRPr="002A467C">
        <w:rPr>
          <w:rFonts w:ascii="Titillium" w:eastAsiaTheme="majorEastAsia" w:hAnsi="Titillium" w:cstheme="minorHAnsi"/>
          <w:b/>
          <w:spacing w:val="-10"/>
          <w:kern w:val="28"/>
          <w:sz w:val="18"/>
          <w:szCs w:val="18"/>
          <w:lang w:eastAsia="en-US"/>
        </w:rPr>
        <w:t xml:space="preserve"> CHE REGOLA I RAPPORTI TRA </w:t>
      </w:r>
      <w:r w:rsidR="000605BA">
        <w:rPr>
          <w:rFonts w:ascii="Titillium" w:eastAsiaTheme="majorEastAsia" w:hAnsi="Titillium" w:cstheme="minorHAnsi"/>
          <w:b/>
          <w:spacing w:val="-10"/>
          <w:kern w:val="28"/>
          <w:sz w:val="18"/>
          <w:szCs w:val="18"/>
          <w:lang w:eastAsia="en-US"/>
        </w:rPr>
        <w:t xml:space="preserve">LO SPOKE E I </w:t>
      </w:r>
      <w:r w:rsidRPr="002A467C">
        <w:rPr>
          <w:rFonts w:ascii="Titillium" w:eastAsiaTheme="majorEastAsia" w:hAnsi="Titillium" w:cstheme="minorHAnsi"/>
          <w:b/>
          <w:spacing w:val="-10"/>
          <w:kern w:val="28"/>
          <w:sz w:val="18"/>
          <w:szCs w:val="18"/>
          <w:lang w:eastAsia="en-US"/>
        </w:rPr>
        <w:t xml:space="preserve">BENEFICIARI, SECONDO IL MODELLO </w:t>
      </w:r>
      <w:r w:rsidR="007E7764">
        <w:rPr>
          <w:rFonts w:ascii="Titillium" w:eastAsiaTheme="majorEastAsia" w:hAnsi="Titillium" w:cstheme="minorHAnsi"/>
          <w:b/>
          <w:spacing w:val="-10"/>
          <w:kern w:val="28"/>
          <w:sz w:val="18"/>
          <w:szCs w:val="18"/>
          <w:lang w:eastAsia="en-US"/>
        </w:rPr>
        <w:t>A SEGUIRE</w:t>
      </w:r>
    </w:p>
    <w:p w14:paraId="17C4E2BF" w14:textId="35859066" w:rsidR="002A467C" w:rsidRDefault="002A467C" w:rsidP="003F13C3">
      <w:pPr>
        <w:pStyle w:val="usoboll1"/>
        <w:spacing w:line="240" w:lineRule="auto"/>
        <w:ind w:left="-360" w:right="73"/>
        <w:jc w:val="center"/>
        <w:rPr>
          <w:rFonts w:ascii="Titillium" w:hAnsi="Titillium" w:cs="Arial"/>
          <w:i/>
          <w:sz w:val="18"/>
          <w:szCs w:val="18"/>
        </w:rPr>
      </w:pPr>
      <w:r w:rsidRPr="00F13FF1">
        <w:rPr>
          <w:rFonts w:ascii="Titillium" w:hAnsi="Titillium" w:cstheme="minorHAnsi"/>
          <w:i/>
          <w:iCs/>
          <w:sz w:val="18"/>
          <w:szCs w:val="18"/>
        </w:rPr>
        <w:t xml:space="preserve">(Il presente modulo deve essere firmare digitalmente dal </w:t>
      </w:r>
      <w:r>
        <w:rPr>
          <w:rFonts w:ascii="Titillium" w:hAnsi="Titillium" w:cstheme="minorHAnsi"/>
          <w:i/>
          <w:iCs/>
          <w:sz w:val="18"/>
          <w:szCs w:val="18"/>
        </w:rPr>
        <w:t xml:space="preserve">Legale Rappresentante </w:t>
      </w:r>
      <w:r w:rsidRPr="00F13FF1">
        <w:rPr>
          <w:rFonts w:ascii="Titillium" w:hAnsi="Titillium" w:cstheme="minorHAnsi"/>
          <w:i/>
          <w:iCs/>
          <w:sz w:val="18"/>
          <w:szCs w:val="18"/>
        </w:rPr>
        <w:t>del</w:t>
      </w:r>
      <w:r>
        <w:rPr>
          <w:rFonts w:ascii="Titillium" w:hAnsi="Titillium" w:cstheme="minorHAnsi"/>
          <w:i/>
          <w:iCs/>
          <w:sz w:val="18"/>
          <w:szCs w:val="18"/>
        </w:rPr>
        <w:t xml:space="preserve"> </w:t>
      </w:r>
      <w:r w:rsidR="003F13C3">
        <w:rPr>
          <w:rFonts w:ascii="Titillium" w:hAnsi="Titillium" w:cstheme="minorHAnsi"/>
          <w:i/>
          <w:iCs/>
          <w:sz w:val="18"/>
          <w:szCs w:val="18"/>
        </w:rPr>
        <w:t>P</w:t>
      </w:r>
      <w:r>
        <w:rPr>
          <w:rFonts w:ascii="Titillium" w:hAnsi="Titillium" w:cstheme="minorHAnsi"/>
          <w:i/>
          <w:iCs/>
          <w:sz w:val="18"/>
          <w:szCs w:val="18"/>
        </w:rPr>
        <w:t>roponente</w:t>
      </w:r>
      <w:r w:rsidRPr="003F13C3">
        <w:rPr>
          <w:rFonts w:ascii="Titillium" w:hAnsi="Titillium" w:cs="Arial"/>
          <w:i/>
          <w:sz w:val="18"/>
          <w:szCs w:val="18"/>
        </w:rPr>
        <w:t>)</w:t>
      </w:r>
    </w:p>
    <w:p w14:paraId="27DBC4CA" w14:textId="77777777" w:rsidR="003F13C3" w:rsidRPr="003F13C3" w:rsidRDefault="003F13C3" w:rsidP="003F13C3">
      <w:pPr>
        <w:pStyle w:val="usoboll1"/>
        <w:spacing w:line="240" w:lineRule="auto"/>
        <w:ind w:left="-360" w:right="73"/>
        <w:jc w:val="center"/>
        <w:rPr>
          <w:rFonts w:ascii="Titillium" w:hAnsi="Titillium" w:cstheme="minorHAnsi"/>
          <w:i/>
          <w:iCs/>
          <w:sz w:val="18"/>
          <w:szCs w:val="18"/>
        </w:rPr>
      </w:pPr>
    </w:p>
    <w:p w14:paraId="1EDC3BDA" w14:textId="77777777" w:rsidR="002A467C" w:rsidRPr="00F13FF1" w:rsidRDefault="002A467C" w:rsidP="002A467C">
      <w:pPr>
        <w:ind w:right="36"/>
        <w:jc w:val="both"/>
        <w:rPr>
          <w:rFonts w:ascii="Titillium" w:hAnsi="Titillium"/>
          <w:iCs/>
          <w:sz w:val="18"/>
          <w:szCs w:val="18"/>
        </w:rPr>
      </w:pPr>
    </w:p>
    <w:p w14:paraId="01F0D9F7" w14:textId="00D2DC79" w:rsidR="002A467C" w:rsidRDefault="00AA52C0" w:rsidP="00EF4DA9">
      <w:pPr>
        <w:ind w:left="-270" w:right="36"/>
        <w:jc w:val="both"/>
        <w:rPr>
          <w:rFonts w:ascii="Titillium" w:hAnsi="Titillium"/>
          <w:iCs/>
          <w:sz w:val="18"/>
          <w:szCs w:val="18"/>
        </w:rPr>
      </w:pPr>
      <w:r w:rsidRPr="00AA52C0">
        <w:rPr>
          <w:rFonts w:ascii="Titillium" w:hAnsi="Titillium"/>
          <w:iCs/>
          <w:sz w:val="18"/>
          <w:szCs w:val="18"/>
        </w:rPr>
        <w:t>Il sottoscritto</w:t>
      </w:r>
      <w:r>
        <w:rPr>
          <w:rFonts w:ascii="Titillium" w:hAnsi="Titillium"/>
          <w:iCs/>
          <w:sz w:val="18"/>
          <w:szCs w:val="18"/>
        </w:rPr>
        <w:t>________</w:t>
      </w:r>
      <w:r w:rsidRPr="00AA52C0">
        <w:rPr>
          <w:rFonts w:ascii="Titillium" w:hAnsi="Titillium"/>
          <w:iCs/>
          <w:sz w:val="18"/>
          <w:szCs w:val="18"/>
        </w:rPr>
        <w:t>, nato/a</w:t>
      </w:r>
      <w:r>
        <w:rPr>
          <w:rFonts w:ascii="Titillium" w:hAnsi="Titillium"/>
          <w:iCs/>
          <w:sz w:val="18"/>
          <w:szCs w:val="18"/>
        </w:rPr>
        <w:t>________</w:t>
      </w:r>
      <w:r w:rsidRPr="00AA52C0">
        <w:rPr>
          <w:rFonts w:ascii="Titillium" w:hAnsi="Titillium"/>
          <w:iCs/>
          <w:sz w:val="18"/>
          <w:szCs w:val="18"/>
        </w:rPr>
        <w:t>,</w:t>
      </w:r>
      <w:r>
        <w:rPr>
          <w:rFonts w:ascii="Titillium" w:hAnsi="Titillium"/>
          <w:iCs/>
          <w:sz w:val="18"/>
          <w:szCs w:val="18"/>
        </w:rPr>
        <w:t xml:space="preserve"> </w:t>
      </w:r>
      <w:r w:rsidRPr="00AA52C0">
        <w:rPr>
          <w:rFonts w:ascii="Titillium" w:hAnsi="Titillium"/>
          <w:iCs/>
          <w:sz w:val="18"/>
          <w:szCs w:val="18"/>
        </w:rPr>
        <w:t>il</w:t>
      </w:r>
      <w:r>
        <w:rPr>
          <w:rFonts w:ascii="Titillium" w:hAnsi="Titillium"/>
          <w:iCs/>
          <w:sz w:val="18"/>
          <w:szCs w:val="18"/>
        </w:rPr>
        <w:t xml:space="preserve"> __/__/____, </w:t>
      </w:r>
      <w:r w:rsidRPr="00AA52C0">
        <w:rPr>
          <w:rFonts w:ascii="Titillium" w:hAnsi="Titillium"/>
          <w:iCs/>
          <w:sz w:val="18"/>
          <w:szCs w:val="18"/>
        </w:rPr>
        <w:t xml:space="preserve">C.F. </w:t>
      </w:r>
      <w:r>
        <w:rPr>
          <w:rFonts w:ascii="Titillium" w:hAnsi="Titillium"/>
          <w:iCs/>
          <w:sz w:val="18"/>
          <w:szCs w:val="18"/>
        </w:rPr>
        <w:t>____________</w:t>
      </w:r>
      <w:r w:rsidRPr="00AA52C0">
        <w:rPr>
          <w:rFonts w:ascii="Titillium" w:hAnsi="Titillium"/>
          <w:iCs/>
          <w:sz w:val="18"/>
          <w:szCs w:val="18"/>
        </w:rPr>
        <w:t>,</w:t>
      </w:r>
      <w:r>
        <w:rPr>
          <w:rFonts w:ascii="Titillium" w:hAnsi="Titillium"/>
          <w:iCs/>
          <w:sz w:val="18"/>
          <w:szCs w:val="18"/>
        </w:rPr>
        <w:t xml:space="preserve"> </w:t>
      </w:r>
      <w:r w:rsidRPr="00AA52C0">
        <w:rPr>
          <w:rFonts w:ascii="Titillium" w:hAnsi="Titillium"/>
          <w:iCs/>
          <w:sz w:val="18"/>
          <w:szCs w:val="18"/>
        </w:rPr>
        <w:t>Legale Rappresentante di</w:t>
      </w:r>
      <w:r>
        <w:rPr>
          <w:rFonts w:ascii="Titillium" w:hAnsi="Titillium"/>
          <w:iCs/>
          <w:sz w:val="18"/>
          <w:szCs w:val="18"/>
        </w:rPr>
        <w:t>_______________</w:t>
      </w:r>
      <w:r w:rsidR="00EF4DA9">
        <w:rPr>
          <w:rFonts w:ascii="Titillium" w:hAnsi="Titillium"/>
          <w:iCs/>
          <w:sz w:val="18"/>
          <w:szCs w:val="18"/>
        </w:rPr>
        <w:t xml:space="preserve"> </w:t>
      </w:r>
      <w:r>
        <w:rPr>
          <w:rFonts w:ascii="Titillium" w:hAnsi="Titillium"/>
          <w:iCs/>
          <w:sz w:val="18"/>
          <w:szCs w:val="18"/>
        </w:rPr>
        <w:t>(</w:t>
      </w:r>
      <w:r w:rsidRPr="00AA52C0">
        <w:rPr>
          <w:rFonts w:ascii="Titillium" w:hAnsi="Titillium"/>
          <w:iCs/>
          <w:sz w:val="18"/>
          <w:szCs w:val="18"/>
        </w:rPr>
        <w:t xml:space="preserve">denominazione soggetto </w:t>
      </w:r>
      <w:r w:rsidR="00EF4DA9">
        <w:rPr>
          <w:rFonts w:ascii="Titillium" w:hAnsi="Titillium"/>
          <w:iCs/>
          <w:sz w:val="18"/>
          <w:szCs w:val="18"/>
        </w:rPr>
        <w:t>Proponente</w:t>
      </w:r>
      <w:r w:rsidRPr="00AA52C0">
        <w:rPr>
          <w:rFonts w:ascii="Titillium" w:hAnsi="Titillium"/>
          <w:iCs/>
          <w:sz w:val="18"/>
          <w:szCs w:val="18"/>
        </w:rPr>
        <w:t>), Codice fiscal</w:t>
      </w:r>
      <w:r w:rsidR="00EF4DA9">
        <w:rPr>
          <w:rFonts w:ascii="Titillium" w:hAnsi="Titillium"/>
          <w:iCs/>
          <w:sz w:val="18"/>
          <w:szCs w:val="18"/>
        </w:rPr>
        <w:t>e_________</w:t>
      </w:r>
      <w:r w:rsidRPr="00AA52C0">
        <w:rPr>
          <w:rFonts w:ascii="Titillium" w:hAnsi="Titillium"/>
          <w:iCs/>
          <w:sz w:val="18"/>
          <w:szCs w:val="18"/>
        </w:rPr>
        <w:t>_, Partita IVA</w:t>
      </w:r>
      <w:r w:rsidR="00EF4DA9">
        <w:rPr>
          <w:rFonts w:ascii="Titillium" w:hAnsi="Titillium"/>
          <w:iCs/>
          <w:sz w:val="18"/>
          <w:szCs w:val="18"/>
        </w:rPr>
        <w:t>_________</w:t>
      </w:r>
      <w:r w:rsidR="00EF4DA9" w:rsidRPr="00AA52C0">
        <w:rPr>
          <w:rFonts w:ascii="Titillium" w:hAnsi="Titillium"/>
          <w:iCs/>
          <w:sz w:val="18"/>
          <w:szCs w:val="18"/>
        </w:rPr>
        <w:t>_</w:t>
      </w:r>
      <w:r w:rsidRPr="00AA52C0">
        <w:rPr>
          <w:rFonts w:ascii="Titillium" w:hAnsi="Titillium"/>
          <w:iCs/>
          <w:sz w:val="18"/>
          <w:szCs w:val="18"/>
        </w:rPr>
        <w:t>, avente sede legale a</w:t>
      </w:r>
      <w:r w:rsidR="00EF4DA9">
        <w:rPr>
          <w:rFonts w:ascii="Titillium" w:hAnsi="Titillium"/>
          <w:iCs/>
          <w:sz w:val="18"/>
          <w:szCs w:val="18"/>
        </w:rPr>
        <w:t>_________</w:t>
      </w:r>
      <w:r w:rsidR="00EF4DA9" w:rsidRPr="00AA52C0">
        <w:rPr>
          <w:rFonts w:ascii="Titillium" w:hAnsi="Titillium"/>
          <w:iCs/>
          <w:sz w:val="18"/>
          <w:szCs w:val="18"/>
        </w:rPr>
        <w:t xml:space="preserve">_, </w:t>
      </w:r>
      <w:r w:rsidRPr="00AA52C0">
        <w:rPr>
          <w:rFonts w:ascii="Titillium" w:hAnsi="Titillium"/>
          <w:iCs/>
          <w:sz w:val="18"/>
          <w:szCs w:val="18"/>
        </w:rPr>
        <w:t>in Via/Piazza</w:t>
      </w:r>
      <w:r w:rsidR="00EF4DA9">
        <w:rPr>
          <w:rFonts w:ascii="Titillium" w:hAnsi="Titillium"/>
          <w:iCs/>
          <w:sz w:val="18"/>
          <w:szCs w:val="18"/>
        </w:rPr>
        <w:t xml:space="preserve"> _________</w:t>
      </w:r>
      <w:r w:rsidR="00EF4DA9" w:rsidRPr="00AA52C0">
        <w:rPr>
          <w:rFonts w:ascii="Titillium" w:hAnsi="Titillium"/>
          <w:iCs/>
          <w:sz w:val="18"/>
          <w:szCs w:val="18"/>
        </w:rPr>
        <w:t>_,</w:t>
      </w:r>
      <w:r w:rsidR="00EF4DA9">
        <w:rPr>
          <w:rFonts w:ascii="Titillium" w:hAnsi="Titillium"/>
          <w:iCs/>
          <w:sz w:val="18"/>
          <w:szCs w:val="18"/>
        </w:rPr>
        <w:t xml:space="preserve"> </w:t>
      </w:r>
      <w:r w:rsidRPr="00AA52C0">
        <w:rPr>
          <w:rFonts w:ascii="Titillium" w:hAnsi="Titillium"/>
          <w:iCs/>
          <w:sz w:val="18"/>
          <w:szCs w:val="18"/>
        </w:rPr>
        <w:t>n.</w:t>
      </w:r>
      <w:r w:rsidR="00EF4DA9">
        <w:rPr>
          <w:rFonts w:ascii="Titillium" w:hAnsi="Titillium"/>
          <w:iCs/>
          <w:sz w:val="18"/>
          <w:szCs w:val="18"/>
        </w:rPr>
        <w:t xml:space="preserve"> </w:t>
      </w:r>
      <w:r w:rsidR="00EF4DA9" w:rsidRPr="00A91E3C">
        <w:rPr>
          <w:rFonts w:ascii="Titillium" w:hAnsi="Titillium"/>
          <w:iCs/>
          <w:sz w:val="18"/>
          <w:szCs w:val="18"/>
        </w:rPr>
        <w:t xml:space="preserve">____, </w:t>
      </w:r>
      <w:r w:rsidRPr="00A91E3C">
        <w:rPr>
          <w:rFonts w:ascii="Titillium" w:hAnsi="Titillium"/>
          <w:iCs/>
          <w:sz w:val="18"/>
          <w:szCs w:val="18"/>
        </w:rPr>
        <w:t>CAP</w:t>
      </w:r>
      <w:r w:rsidR="00EF4DA9" w:rsidRPr="00A91E3C">
        <w:rPr>
          <w:rFonts w:ascii="Titillium" w:hAnsi="Titillium"/>
          <w:iCs/>
          <w:sz w:val="18"/>
          <w:szCs w:val="18"/>
        </w:rPr>
        <w:t xml:space="preserve"> ______</w:t>
      </w:r>
      <w:r w:rsidRPr="00A91E3C">
        <w:rPr>
          <w:rFonts w:ascii="Titillium" w:hAnsi="Titillium"/>
          <w:iCs/>
          <w:sz w:val="18"/>
          <w:szCs w:val="18"/>
        </w:rPr>
        <w:t>, PEC</w:t>
      </w:r>
      <w:r w:rsidR="00EF4DA9" w:rsidRPr="00A91E3C">
        <w:rPr>
          <w:rFonts w:ascii="Titillium" w:hAnsi="Titillium"/>
          <w:iCs/>
          <w:sz w:val="18"/>
          <w:szCs w:val="18"/>
        </w:rPr>
        <w:t>__________</w:t>
      </w:r>
      <w:r w:rsidRPr="00A91E3C">
        <w:rPr>
          <w:rFonts w:ascii="Titillium" w:hAnsi="Titillium"/>
          <w:iCs/>
          <w:sz w:val="18"/>
          <w:szCs w:val="18"/>
        </w:rPr>
        <w:t xml:space="preserve">, in qualità di </w:t>
      </w:r>
      <w:r w:rsidR="00EF4DA9" w:rsidRPr="00A91E3C">
        <w:rPr>
          <w:rFonts w:ascii="Titillium" w:hAnsi="Titillium"/>
          <w:iCs/>
          <w:sz w:val="18"/>
          <w:szCs w:val="18"/>
        </w:rPr>
        <w:t xml:space="preserve">Proponente </w:t>
      </w:r>
      <w:r w:rsidR="00E82803" w:rsidRPr="00A91E3C">
        <w:rPr>
          <w:rFonts w:ascii="Titillium" w:hAnsi="Titillium"/>
          <w:iCs/>
          <w:sz w:val="18"/>
          <w:szCs w:val="18"/>
        </w:rPr>
        <w:t xml:space="preserve">e Capofila </w:t>
      </w:r>
      <w:r w:rsidR="00EF4DA9" w:rsidRPr="00A91E3C">
        <w:rPr>
          <w:rFonts w:ascii="Titillium" w:hAnsi="Titillium"/>
          <w:iCs/>
          <w:sz w:val="18"/>
          <w:szCs w:val="18"/>
        </w:rPr>
        <w:t>del</w:t>
      </w:r>
      <w:r w:rsidR="00A80E4A" w:rsidRPr="00A91E3C">
        <w:rPr>
          <w:rFonts w:ascii="Titillium" w:hAnsi="Titillium"/>
          <w:iCs/>
          <w:sz w:val="18"/>
          <w:szCs w:val="18"/>
        </w:rPr>
        <w:t xml:space="preserve">la Proposta progettuale </w:t>
      </w:r>
      <w:r w:rsidR="00EF4DA9" w:rsidRPr="00A91E3C">
        <w:rPr>
          <w:rFonts w:ascii="Titillium" w:hAnsi="Titillium"/>
          <w:iCs/>
          <w:sz w:val="18"/>
          <w:szCs w:val="18"/>
        </w:rPr>
        <w:t xml:space="preserve">__________ per il Bando </w:t>
      </w:r>
      <w:r w:rsidR="00E82803" w:rsidRPr="00A91E3C">
        <w:rPr>
          <w:rFonts w:ascii="Titillium" w:hAnsi="Titillium"/>
          <w:iCs/>
          <w:sz w:val="18"/>
          <w:szCs w:val="18"/>
        </w:rPr>
        <w:t>codice PE00000001_2</w:t>
      </w:r>
      <w:r w:rsidR="00EF4DA9" w:rsidRPr="00A91E3C">
        <w:rPr>
          <w:rFonts w:ascii="Titillium" w:hAnsi="Titillium"/>
          <w:iCs/>
          <w:sz w:val="18"/>
          <w:szCs w:val="18"/>
        </w:rPr>
        <w:t xml:space="preserve"> “Bando a Cascata verso </w:t>
      </w:r>
      <w:r w:rsidR="006044FA" w:rsidRPr="00A91E3C">
        <w:rPr>
          <w:rFonts w:ascii="Titillium" w:hAnsi="Titillium"/>
          <w:sz w:val="18"/>
          <w:szCs w:val="18"/>
        </w:rPr>
        <w:t>start-up e/o spin-off e/o PMI innovative, anche originate da un Gruppo di Ricerca</w:t>
      </w:r>
      <w:r w:rsidR="00EF4DA9" w:rsidRPr="00A91E3C">
        <w:rPr>
          <w:rFonts w:ascii="Titillium" w:hAnsi="Titillium"/>
          <w:iCs/>
          <w:sz w:val="18"/>
          <w:szCs w:val="18"/>
        </w:rPr>
        <w:t>”</w:t>
      </w:r>
      <w:r w:rsidR="00A91E3C">
        <w:rPr>
          <w:rFonts w:ascii="Titillium" w:hAnsi="Titillium"/>
          <w:iCs/>
          <w:sz w:val="18"/>
          <w:szCs w:val="18"/>
        </w:rPr>
        <w:t>emanato</w:t>
      </w:r>
      <w:r w:rsidR="00EF4DA9" w:rsidRPr="00A91E3C">
        <w:rPr>
          <w:rFonts w:ascii="Titillium" w:hAnsi="Titillium"/>
          <w:iCs/>
          <w:sz w:val="18"/>
          <w:szCs w:val="18"/>
        </w:rPr>
        <w:t xml:space="preserve"> d</w:t>
      </w:r>
      <w:r w:rsidR="00A91E3C">
        <w:rPr>
          <w:rFonts w:ascii="Titillium" w:hAnsi="Titillium"/>
          <w:iCs/>
          <w:sz w:val="18"/>
          <w:szCs w:val="18"/>
        </w:rPr>
        <w:t>a</w:t>
      </w:r>
      <w:r w:rsidR="00EF4DA9" w:rsidRPr="00A91E3C">
        <w:rPr>
          <w:rFonts w:ascii="Titillium" w:hAnsi="Titillium"/>
          <w:iCs/>
          <w:sz w:val="18"/>
          <w:szCs w:val="18"/>
        </w:rPr>
        <w:t>llo</w:t>
      </w:r>
      <w:r w:rsidRPr="00A91E3C">
        <w:rPr>
          <w:rFonts w:ascii="Titillium" w:hAnsi="Titillium"/>
          <w:iCs/>
          <w:sz w:val="18"/>
          <w:szCs w:val="18"/>
        </w:rPr>
        <w:t xml:space="preserve"> Spoke </w:t>
      </w:r>
      <w:r w:rsidR="006044FA" w:rsidRPr="00A91E3C">
        <w:rPr>
          <w:rFonts w:ascii="Titillium" w:hAnsi="Titillium"/>
          <w:iCs/>
          <w:sz w:val="18"/>
          <w:szCs w:val="18"/>
        </w:rPr>
        <w:t>7</w:t>
      </w:r>
      <w:r w:rsidR="00A91E3C">
        <w:rPr>
          <w:rFonts w:ascii="Titillium" w:hAnsi="Titillium"/>
          <w:iCs/>
          <w:sz w:val="18"/>
          <w:szCs w:val="18"/>
        </w:rPr>
        <w:t xml:space="preserve"> </w:t>
      </w:r>
      <w:r w:rsidRPr="00A91E3C">
        <w:rPr>
          <w:rFonts w:ascii="Titillium" w:hAnsi="Titillium"/>
          <w:iCs/>
          <w:sz w:val="18"/>
          <w:szCs w:val="18"/>
        </w:rPr>
        <w:t>afferente al Partenariato</w:t>
      </w:r>
      <w:r w:rsidRPr="00AA52C0">
        <w:rPr>
          <w:rFonts w:ascii="Titillium" w:hAnsi="Titillium"/>
          <w:iCs/>
          <w:sz w:val="18"/>
          <w:szCs w:val="18"/>
        </w:rPr>
        <w:t xml:space="preserve"> Esteso denominato</w:t>
      </w:r>
      <w:r w:rsidR="00EF4DA9">
        <w:rPr>
          <w:rFonts w:ascii="Titillium" w:hAnsi="Titillium"/>
          <w:iCs/>
          <w:sz w:val="18"/>
          <w:szCs w:val="18"/>
        </w:rPr>
        <w:t xml:space="preserve"> </w:t>
      </w:r>
      <w:r w:rsidRPr="00AA52C0">
        <w:rPr>
          <w:rFonts w:ascii="Titillium" w:hAnsi="Titillium"/>
          <w:iCs/>
          <w:sz w:val="18"/>
          <w:szCs w:val="18"/>
        </w:rPr>
        <w:t xml:space="preserve">RESTART </w:t>
      </w:r>
      <w:r w:rsidR="00EF4DA9">
        <w:rPr>
          <w:rFonts w:ascii="Titillium" w:hAnsi="Titillium"/>
          <w:iCs/>
          <w:sz w:val="18"/>
          <w:szCs w:val="18"/>
        </w:rPr>
        <w:t>(c</w:t>
      </w:r>
      <w:r w:rsidR="00EF4DA9" w:rsidRPr="00EF4DA9">
        <w:rPr>
          <w:rFonts w:ascii="Titillium" w:hAnsi="Titillium"/>
          <w:iCs/>
          <w:sz w:val="18"/>
          <w:szCs w:val="18"/>
        </w:rPr>
        <w:t xml:space="preserve">odice PE00000001 – CUP </w:t>
      </w:r>
      <w:r w:rsidR="00DA7ECD" w:rsidRPr="00DA7ECD">
        <w:rPr>
          <w:rFonts w:ascii="Titillium" w:hAnsi="Titillium"/>
          <w:iCs/>
          <w:sz w:val="18"/>
          <w:szCs w:val="18"/>
        </w:rPr>
        <w:t>E63C22002040007</w:t>
      </w:r>
      <w:r w:rsidR="00EF4DA9" w:rsidRPr="00EF4DA9">
        <w:rPr>
          <w:rFonts w:ascii="Titillium" w:hAnsi="Titillium"/>
          <w:iCs/>
          <w:sz w:val="18"/>
          <w:szCs w:val="18"/>
        </w:rPr>
        <w:t xml:space="preserve">) </w:t>
      </w:r>
      <w:r w:rsidR="002A467C" w:rsidRPr="00F13FF1">
        <w:rPr>
          <w:rFonts w:ascii="Titillium" w:hAnsi="Titillium"/>
          <w:iCs/>
          <w:sz w:val="18"/>
          <w:szCs w:val="18"/>
        </w:rPr>
        <w:t>Missione 4 Componente 2 Investimento 1.</w:t>
      </w:r>
      <w:r w:rsidR="002A467C">
        <w:rPr>
          <w:rFonts w:ascii="Titillium" w:hAnsi="Titillium"/>
          <w:iCs/>
          <w:sz w:val="18"/>
          <w:szCs w:val="18"/>
        </w:rPr>
        <w:t>3</w:t>
      </w:r>
      <w:r w:rsidR="002A467C" w:rsidRPr="00F13FF1">
        <w:rPr>
          <w:rFonts w:ascii="Titillium" w:hAnsi="Titillium"/>
          <w:iCs/>
          <w:sz w:val="18"/>
          <w:szCs w:val="18"/>
        </w:rPr>
        <w:t xml:space="preserve"> del Piano Nazionale di Ripresa e Resilienza (PNRR</w:t>
      </w:r>
      <w:r w:rsidR="00235AC9">
        <w:rPr>
          <w:rFonts w:ascii="Titillium" w:hAnsi="Titillium"/>
          <w:iCs/>
          <w:sz w:val="18"/>
          <w:szCs w:val="18"/>
        </w:rPr>
        <w:t>)</w:t>
      </w:r>
    </w:p>
    <w:p w14:paraId="708A68B7" w14:textId="77777777" w:rsidR="002A467C" w:rsidRDefault="002A467C" w:rsidP="002A467C">
      <w:pPr>
        <w:ind w:left="-270" w:right="36"/>
        <w:jc w:val="both"/>
        <w:rPr>
          <w:rFonts w:ascii="Titillium" w:hAnsi="Titillium"/>
          <w:iCs/>
          <w:sz w:val="18"/>
          <w:szCs w:val="18"/>
        </w:rPr>
      </w:pPr>
    </w:p>
    <w:p w14:paraId="2D57085A" w14:textId="388E153F" w:rsidR="00681E48" w:rsidRPr="00681E48" w:rsidRDefault="00681E48" w:rsidP="00D10D3C">
      <w:pPr>
        <w:ind w:left="-270" w:right="36"/>
        <w:jc w:val="center"/>
        <w:rPr>
          <w:rFonts w:ascii="Titillium" w:hAnsi="Titillium"/>
          <w:b/>
          <w:bCs/>
          <w:iCs/>
          <w:sz w:val="18"/>
          <w:szCs w:val="18"/>
        </w:rPr>
      </w:pPr>
      <w:r w:rsidRPr="00681E48">
        <w:rPr>
          <w:rFonts w:ascii="Titillium" w:hAnsi="Titillium"/>
          <w:b/>
          <w:bCs/>
          <w:iCs/>
          <w:sz w:val="18"/>
          <w:szCs w:val="18"/>
        </w:rPr>
        <w:t>CONSIDERATO CHE</w:t>
      </w:r>
    </w:p>
    <w:p w14:paraId="3605B602" w14:textId="77777777" w:rsidR="00681E48" w:rsidRDefault="00681E48" w:rsidP="002A467C">
      <w:pPr>
        <w:ind w:left="-270" w:right="36"/>
        <w:jc w:val="both"/>
        <w:rPr>
          <w:rFonts w:ascii="Titillium" w:hAnsi="Titillium"/>
          <w:iCs/>
          <w:sz w:val="18"/>
          <w:szCs w:val="18"/>
        </w:rPr>
      </w:pPr>
    </w:p>
    <w:p w14:paraId="2D7834EA" w14:textId="77777777" w:rsidR="00A80E4A" w:rsidRDefault="00681E48" w:rsidP="00FE6FB9">
      <w:pPr>
        <w:pStyle w:val="Paragrafoelenco"/>
        <w:numPr>
          <w:ilvl w:val="0"/>
          <w:numId w:val="14"/>
        </w:numPr>
        <w:ind w:right="36"/>
        <w:jc w:val="both"/>
        <w:rPr>
          <w:rFonts w:ascii="Titillium" w:hAnsi="Titillium"/>
          <w:iCs/>
          <w:sz w:val="18"/>
          <w:szCs w:val="18"/>
        </w:rPr>
      </w:pPr>
      <w:r w:rsidRPr="00235AC9">
        <w:rPr>
          <w:rFonts w:ascii="Titillium" w:hAnsi="Titillium"/>
          <w:iCs/>
          <w:sz w:val="18"/>
          <w:szCs w:val="18"/>
        </w:rPr>
        <w:t xml:space="preserve">la </w:t>
      </w:r>
      <w:r w:rsidR="00A80E4A">
        <w:rPr>
          <w:rFonts w:ascii="Titillium" w:hAnsi="Titillium"/>
          <w:iCs/>
          <w:sz w:val="18"/>
          <w:szCs w:val="18"/>
        </w:rPr>
        <w:t>P</w:t>
      </w:r>
      <w:r w:rsidRPr="00235AC9">
        <w:rPr>
          <w:rFonts w:ascii="Titillium" w:hAnsi="Titillium"/>
          <w:iCs/>
          <w:sz w:val="18"/>
          <w:szCs w:val="18"/>
        </w:rPr>
        <w:t xml:space="preserve">roposta progettuale deve essere finalizzata alla </w:t>
      </w:r>
      <w:r w:rsidR="00A80E4A">
        <w:rPr>
          <w:rFonts w:ascii="Titillium" w:hAnsi="Titillium"/>
          <w:iCs/>
          <w:sz w:val="18"/>
          <w:szCs w:val="18"/>
        </w:rPr>
        <w:t>realizzazione degli interventi del Programma RESTART</w:t>
      </w:r>
      <w:r w:rsidRPr="00235AC9">
        <w:rPr>
          <w:rFonts w:ascii="Titillium" w:hAnsi="Titillium"/>
          <w:iCs/>
          <w:sz w:val="18"/>
          <w:szCs w:val="18"/>
        </w:rPr>
        <w:t>;</w:t>
      </w:r>
    </w:p>
    <w:p w14:paraId="2A247B5B" w14:textId="3CBFB48C" w:rsidR="00681E48" w:rsidRPr="00A80E4A" w:rsidRDefault="00A80E4A" w:rsidP="00FE6FB9">
      <w:pPr>
        <w:pStyle w:val="Paragrafoelenco"/>
        <w:numPr>
          <w:ilvl w:val="0"/>
          <w:numId w:val="14"/>
        </w:numPr>
        <w:ind w:right="36"/>
        <w:jc w:val="both"/>
        <w:rPr>
          <w:rFonts w:ascii="Titillium" w:hAnsi="Titillium"/>
          <w:iCs/>
          <w:sz w:val="18"/>
          <w:szCs w:val="18"/>
        </w:rPr>
      </w:pPr>
      <w:r w:rsidRPr="00A80E4A">
        <w:rPr>
          <w:rFonts w:ascii="Titillium" w:hAnsi="Titillium"/>
          <w:iCs/>
          <w:sz w:val="18"/>
          <w:szCs w:val="18"/>
        </w:rPr>
        <w:t>la Fondazione RESTART</w:t>
      </w:r>
      <w:r w:rsidR="00681E48" w:rsidRPr="00A80E4A">
        <w:rPr>
          <w:rFonts w:ascii="Titillium" w:hAnsi="Titillium"/>
          <w:iCs/>
          <w:sz w:val="18"/>
          <w:szCs w:val="18"/>
        </w:rPr>
        <w:t xml:space="preserve"> è il soggetto attuatore</w:t>
      </w:r>
      <w:r w:rsidRPr="00A80E4A">
        <w:rPr>
          <w:rFonts w:ascii="Titillium" w:hAnsi="Titillium"/>
          <w:iCs/>
          <w:sz w:val="18"/>
          <w:szCs w:val="18"/>
        </w:rPr>
        <w:t xml:space="preserve"> (</w:t>
      </w:r>
      <w:r w:rsidR="00FF418E">
        <w:rPr>
          <w:rFonts w:ascii="Titillium" w:hAnsi="Titillium"/>
          <w:iCs/>
          <w:sz w:val="18"/>
          <w:szCs w:val="18"/>
        </w:rPr>
        <w:t>Hub</w:t>
      </w:r>
      <w:r w:rsidRPr="00A80E4A">
        <w:rPr>
          <w:rFonts w:ascii="Titillium" w:hAnsi="Titillium"/>
          <w:iCs/>
          <w:sz w:val="18"/>
          <w:szCs w:val="18"/>
        </w:rPr>
        <w:t>)</w:t>
      </w:r>
      <w:r w:rsidR="00765533">
        <w:rPr>
          <w:rFonts w:ascii="Titillium" w:hAnsi="Titillium"/>
          <w:iCs/>
          <w:sz w:val="18"/>
          <w:szCs w:val="18"/>
        </w:rPr>
        <w:t>;</w:t>
      </w:r>
    </w:p>
    <w:p w14:paraId="4AB2AB06" w14:textId="488F1069" w:rsidR="00681E48" w:rsidRPr="00DA7ECD" w:rsidRDefault="00A80E4A" w:rsidP="00FE6FB9">
      <w:pPr>
        <w:pStyle w:val="Paragrafoelenco"/>
        <w:numPr>
          <w:ilvl w:val="0"/>
          <w:numId w:val="14"/>
        </w:numPr>
        <w:ind w:right="36"/>
        <w:jc w:val="both"/>
        <w:rPr>
          <w:rFonts w:ascii="Titillium" w:hAnsi="Titillium"/>
          <w:iCs/>
          <w:sz w:val="18"/>
          <w:szCs w:val="18"/>
        </w:rPr>
      </w:pPr>
      <w:r>
        <w:rPr>
          <w:rFonts w:ascii="Titillium" w:hAnsi="Titillium"/>
          <w:iCs/>
          <w:sz w:val="18"/>
          <w:szCs w:val="18"/>
        </w:rPr>
        <w:t xml:space="preserve">l’Ente </w:t>
      </w:r>
      <w:r w:rsidR="006044FA" w:rsidRPr="00DA7ECD">
        <w:rPr>
          <w:rFonts w:ascii="Titillium" w:hAnsi="Titillium"/>
          <w:iCs/>
          <w:sz w:val="18"/>
          <w:szCs w:val="18"/>
        </w:rPr>
        <w:t xml:space="preserve">Università </w:t>
      </w:r>
      <w:r w:rsidR="00765533" w:rsidRPr="00DA7ECD">
        <w:rPr>
          <w:rFonts w:ascii="Titillium" w:hAnsi="Titillium"/>
          <w:iCs/>
          <w:sz w:val="18"/>
          <w:szCs w:val="18"/>
        </w:rPr>
        <w:t xml:space="preserve">degli Studi </w:t>
      </w:r>
      <w:r w:rsidR="006044FA" w:rsidRPr="00DA7ECD">
        <w:rPr>
          <w:rFonts w:ascii="Titillium" w:hAnsi="Titillium"/>
          <w:iCs/>
          <w:sz w:val="18"/>
          <w:szCs w:val="18"/>
        </w:rPr>
        <w:t>di Napoli Federico II</w:t>
      </w:r>
      <w:r w:rsidRPr="00DA7ECD">
        <w:rPr>
          <w:rFonts w:ascii="Titillium" w:hAnsi="Titillium"/>
          <w:iCs/>
          <w:sz w:val="18"/>
          <w:szCs w:val="18"/>
        </w:rPr>
        <w:t xml:space="preserve"> è </w:t>
      </w:r>
      <w:r w:rsidR="003F13C3" w:rsidRPr="00DA7ECD">
        <w:rPr>
          <w:rFonts w:ascii="Titillium" w:hAnsi="Titillium"/>
          <w:iCs/>
          <w:sz w:val="18"/>
          <w:szCs w:val="18"/>
        </w:rPr>
        <w:t>il</w:t>
      </w:r>
      <w:r w:rsidRPr="00DA7ECD">
        <w:rPr>
          <w:rFonts w:ascii="Titillium" w:hAnsi="Titillium"/>
          <w:iCs/>
          <w:sz w:val="18"/>
          <w:szCs w:val="18"/>
        </w:rPr>
        <w:t xml:space="preserve"> soggetto realizzatore (Spoke)</w:t>
      </w:r>
      <w:r w:rsidR="00681E48" w:rsidRPr="00DA7ECD">
        <w:rPr>
          <w:rFonts w:ascii="Titillium" w:hAnsi="Titillium"/>
          <w:iCs/>
          <w:sz w:val="18"/>
          <w:szCs w:val="18"/>
        </w:rPr>
        <w:t>;</w:t>
      </w:r>
    </w:p>
    <w:p w14:paraId="2524F3D1" w14:textId="439D81EE" w:rsidR="00A80E4A" w:rsidRPr="00235AC9" w:rsidRDefault="00A80E4A" w:rsidP="00FE6FB9">
      <w:pPr>
        <w:pStyle w:val="Paragrafoelenco"/>
        <w:numPr>
          <w:ilvl w:val="0"/>
          <w:numId w:val="14"/>
        </w:numPr>
        <w:ind w:right="36"/>
        <w:jc w:val="both"/>
        <w:rPr>
          <w:rFonts w:ascii="Titillium" w:hAnsi="Titillium"/>
          <w:iCs/>
          <w:sz w:val="18"/>
          <w:szCs w:val="18"/>
        </w:rPr>
      </w:pPr>
      <w:r w:rsidRPr="00DA7ECD">
        <w:rPr>
          <w:rFonts w:ascii="Titillium" w:hAnsi="Titillium"/>
          <w:iCs/>
          <w:sz w:val="18"/>
          <w:szCs w:val="18"/>
        </w:rPr>
        <w:t xml:space="preserve">ogni Spoke riceve dall’Hub le agevolazioni </w:t>
      </w:r>
      <w:r w:rsidRPr="00235AC9">
        <w:rPr>
          <w:rFonts w:ascii="Titillium" w:hAnsi="Titillium"/>
          <w:iCs/>
          <w:sz w:val="18"/>
          <w:szCs w:val="18"/>
        </w:rPr>
        <w:t>in ragione delle attività svolte così come previste dal Programma di Ricerca e provvede alla rendicontazione all’Hub delle spese proprie e dei soggetti aggregati sostenute per l’attività di ricerca di sua competenza;</w:t>
      </w:r>
    </w:p>
    <w:p w14:paraId="372CAA56" w14:textId="77D74A9E" w:rsidR="00681E48" w:rsidRDefault="00A80E4A" w:rsidP="00FE6FB9">
      <w:pPr>
        <w:pStyle w:val="Paragrafoelenco"/>
        <w:numPr>
          <w:ilvl w:val="0"/>
          <w:numId w:val="14"/>
        </w:numPr>
        <w:ind w:right="36"/>
        <w:jc w:val="both"/>
        <w:rPr>
          <w:rFonts w:ascii="Titillium" w:hAnsi="Titillium"/>
          <w:iCs/>
          <w:sz w:val="18"/>
          <w:szCs w:val="18"/>
        </w:rPr>
      </w:pPr>
      <w:r>
        <w:rPr>
          <w:rFonts w:ascii="Titillium" w:hAnsi="Titillium"/>
          <w:iCs/>
          <w:sz w:val="18"/>
          <w:szCs w:val="18"/>
        </w:rPr>
        <w:t xml:space="preserve">il Beneficiario </w:t>
      </w:r>
      <w:r w:rsidR="00681E48" w:rsidRPr="00235AC9">
        <w:rPr>
          <w:rFonts w:ascii="Titillium" w:hAnsi="Titillium"/>
          <w:iCs/>
          <w:sz w:val="18"/>
          <w:szCs w:val="18"/>
        </w:rPr>
        <w:t xml:space="preserve">riceve le tranche di agevolazioni concesse, verifica e trasmette al MUR la rendicontazione delle attività svolte </w:t>
      </w:r>
      <w:r>
        <w:rPr>
          <w:rFonts w:ascii="Titillium" w:hAnsi="Titillium"/>
          <w:iCs/>
          <w:sz w:val="18"/>
          <w:szCs w:val="18"/>
        </w:rPr>
        <w:t>tramite lo</w:t>
      </w:r>
      <w:r w:rsidR="00681E48" w:rsidRPr="00235AC9">
        <w:rPr>
          <w:rFonts w:ascii="Titillium" w:hAnsi="Titillium"/>
          <w:iCs/>
          <w:sz w:val="18"/>
          <w:szCs w:val="18"/>
        </w:rPr>
        <w:t xml:space="preserve"> Spoke</w:t>
      </w:r>
      <w:r>
        <w:rPr>
          <w:rFonts w:ascii="Titillium" w:hAnsi="Titillium"/>
          <w:iCs/>
          <w:sz w:val="18"/>
          <w:szCs w:val="18"/>
        </w:rPr>
        <w:t xml:space="preserve"> </w:t>
      </w:r>
      <w:r w:rsidR="006044FA">
        <w:rPr>
          <w:rFonts w:ascii="Titillium" w:hAnsi="Titillium"/>
          <w:iCs/>
          <w:sz w:val="18"/>
          <w:szCs w:val="18"/>
        </w:rPr>
        <w:t>7</w:t>
      </w:r>
      <w:r w:rsidR="00FF418E">
        <w:rPr>
          <w:rFonts w:ascii="Titillium" w:hAnsi="Titillium"/>
          <w:iCs/>
          <w:sz w:val="18"/>
          <w:szCs w:val="18"/>
        </w:rPr>
        <w:t xml:space="preserve"> </w:t>
      </w:r>
      <w:r>
        <w:rPr>
          <w:rFonts w:ascii="Titillium" w:hAnsi="Titillium"/>
          <w:iCs/>
          <w:sz w:val="18"/>
          <w:szCs w:val="18"/>
        </w:rPr>
        <w:t>sulla piattaforma AtWork</w:t>
      </w:r>
      <w:r w:rsidR="00681E48" w:rsidRPr="00235AC9">
        <w:rPr>
          <w:rFonts w:ascii="Titillium" w:hAnsi="Titillium"/>
          <w:iCs/>
          <w:sz w:val="18"/>
          <w:szCs w:val="18"/>
        </w:rPr>
        <w:t>;</w:t>
      </w:r>
    </w:p>
    <w:p w14:paraId="20E48DBE" w14:textId="77777777" w:rsidR="00FF418E" w:rsidRPr="00FF418E" w:rsidRDefault="00FF418E" w:rsidP="00FF418E">
      <w:pPr>
        <w:pStyle w:val="Paragrafoelenco"/>
        <w:ind w:left="90" w:right="36"/>
        <w:jc w:val="both"/>
        <w:rPr>
          <w:rFonts w:ascii="Titillium" w:hAnsi="Titillium"/>
          <w:iCs/>
          <w:sz w:val="18"/>
          <w:szCs w:val="18"/>
        </w:rPr>
      </w:pPr>
    </w:p>
    <w:p w14:paraId="478F82E7" w14:textId="77777777" w:rsidR="00681E48" w:rsidRDefault="00681E48" w:rsidP="00D10D3C">
      <w:pPr>
        <w:ind w:left="-270" w:right="36"/>
        <w:jc w:val="center"/>
        <w:rPr>
          <w:rFonts w:ascii="Titillium" w:hAnsi="Titillium"/>
          <w:b/>
          <w:bCs/>
          <w:iCs/>
          <w:sz w:val="18"/>
          <w:szCs w:val="18"/>
        </w:rPr>
      </w:pPr>
      <w:r w:rsidRPr="00D10D3C">
        <w:rPr>
          <w:rFonts w:ascii="Titillium" w:hAnsi="Titillium"/>
          <w:b/>
          <w:bCs/>
          <w:iCs/>
          <w:sz w:val="18"/>
          <w:szCs w:val="18"/>
        </w:rPr>
        <w:t>SI IMPEGNA</w:t>
      </w:r>
    </w:p>
    <w:p w14:paraId="55CAA4BA" w14:textId="77777777" w:rsidR="00D10D3C" w:rsidRPr="00D10D3C" w:rsidRDefault="00D10D3C" w:rsidP="00D10D3C">
      <w:pPr>
        <w:ind w:left="-270" w:right="36"/>
        <w:jc w:val="center"/>
        <w:rPr>
          <w:rFonts w:ascii="Titillium" w:hAnsi="Titillium"/>
          <w:b/>
          <w:bCs/>
          <w:iCs/>
          <w:sz w:val="18"/>
          <w:szCs w:val="18"/>
        </w:rPr>
      </w:pPr>
    </w:p>
    <w:p w14:paraId="1E60F6B4" w14:textId="564A8318" w:rsidR="00D10D3C" w:rsidRPr="00D034B9" w:rsidRDefault="00681E48" w:rsidP="00A80E4A">
      <w:pPr>
        <w:ind w:left="-270" w:right="36"/>
        <w:rPr>
          <w:rFonts w:ascii="Titillium" w:hAnsi="Titillium"/>
          <w:iCs/>
          <w:strike/>
          <w:sz w:val="18"/>
          <w:szCs w:val="18"/>
        </w:rPr>
      </w:pPr>
      <w:r w:rsidRPr="00681E48">
        <w:rPr>
          <w:rFonts w:ascii="Titillium" w:hAnsi="Titillium"/>
          <w:iCs/>
          <w:sz w:val="18"/>
          <w:szCs w:val="18"/>
        </w:rPr>
        <w:t xml:space="preserve">a </w:t>
      </w:r>
      <w:r w:rsidR="000605BA">
        <w:rPr>
          <w:rFonts w:ascii="Titillium" w:hAnsi="Titillium"/>
          <w:iCs/>
          <w:sz w:val="18"/>
          <w:szCs w:val="18"/>
        </w:rPr>
        <w:t xml:space="preserve">sottoscrivere </w:t>
      </w:r>
      <w:r w:rsidR="00CC5A7C">
        <w:rPr>
          <w:rFonts w:ascii="Titillium" w:hAnsi="Titillium"/>
          <w:iCs/>
          <w:sz w:val="18"/>
          <w:szCs w:val="18"/>
        </w:rPr>
        <w:t>l’accordo</w:t>
      </w:r>
      <w:r w:rsidR="00B61836">
        <w:rPr>
          <w:rFonts w:ascii="Titillium" w:hAnsi="Titillium"/>
          <w:iCs/>
          <w:sz w:val="18"/>
          <w:szCs w:val="18"/>
        </w:rPr>
        <w:t xml:space="preserve"> </w:t>
      </w:r>
      <w:r w:rsidR="009B1D58">
        <w:rPr>
          <w:rFonts w:ascii="Titillium" w:hAnsi="Titillium"/>
          <w:iCs/>
          <w:sz w:val="18"/>
          <w:szCs w:val="18"/>
        </w:rPr>
        <w:t>che regola i rapporti tra lo Spoke e i Beneficiari</w:t>
      </w:r>
      <w:r w:rsidRPr="00681E48">
        <w:rPr>
          <w:rFonts w:ascii="Titillium" w:hAnsi="Titillium"/>
          <w:iCs/>
          <w:sz w:val="18"/>
          <w:szCs w:val="18"/>
        </w:rPr>
        <w:t xml:space="preserve"> </w:t>
      </w:r>
      <w:r w:rsidR="00A80E4A">
        <w:rPr>
          <w:rFonts w:ascii="Titillium" w:hAnsi="Titillium"/>
          <w:iCs/>
          <w:sz w:val="18"/>
          <w:szCs w:val="18"/>
        </w:rPr>
        <w:t xml:space="preserve">– Allegato </w:t>
      </w:r>
      <w:r w:rsidR="003B73D1">
        <w:rPr>
          <w:rFonts w:ascii="Titillium" w:hAnsi="Titillium"/>
          <w:iCs/>
          <w:sz w:val="18"/>
          <w:szCs w:val="18"/>
        </w:rPr>
        <w:t>Atto d’Obbligo.</w:t>
      </w:r>
    </w:p>
    <w:p w14:paraId="58402EB2" w14:textId="77777777" w:rsidR="00D10D3C" w:rsidRDefault="00D10D3C" w:rsidP="00D10D3C">
      <w:pPr>
        <w:ind w:left="-270" w:right="36"/>
        <w:jc w:val="both"/>
        <w:rPr>
          <w:rFonts w:ascii="Titillium" w:hAnsi="Titillium"/>
          <w:iCs/>
          <w:sz w:val="18"/>
          <w:szCs w:val="18"/>
        </w:rPr>
      </w:pPr>
    </w:p>
    <w:p w14:paraId="79D94D7F" w14:textId="4A2A928C" w:rsidR="00681E48" w:rsidRPr="00681E48" w:rsidRDefault="00681E48" w:rsidP="00D10D3C">
      <w:pPr>
        <w:ind w:left="-270" w:right="36"/>
        <w:jc w:val="both"/>
        <w:rPr>
          <w:rFonts w:ascii="Titillium" w:hAnsi="Titillium"/>
          <w:iCs/>
          <w:sz w:val="18"/>
          <w:szCs w:val="18"/>
        </w:rPr>
      </w:pPr>
      <w:r w:rsidRPr="00681E48">
        <w:rPr>
          <w:rFonts w:ascii="Titillium" w:hAnsi="Titillium"/>
          <w:iCs/>
          <w:sz w:val="18"/>
          <w:szCs w:val="18"/>
        </w:rPr>
        <w:t>Dichiara, infine, di avere preso visione dell’informativa sul trattamento dei dati personali fornita nella sezione “Privacy”</w:t>
      </w:r>
      <w:r w:rsidR="003B73D1">
        <w:rPr>
          <w:rFonts w:ascii="Titillium" w:hAnsi="Titillium"/>
          <w:iCs/>
          <w:sz w:val="18"/>
          <w:szCs w:val="18"/>
        </w:rPr>
        <w:t xml:space="preserve"> dello Spoke</w:t>
      </w:r>
      <w:r w:rsidRPr="00681E48">
        <w:rPr>
          <w:rFonts w:ascii="Titillium" w:hAnsi="Titillium"/>
          <w:iCs/>
          <w:sz w:val="18"/>
          <w:szCs w:val="18"/>
        </w:rPr>
        <w:t xml:space="preserve"> rilasciata ai sensi dell’articolo 13 del Regolamento (UE) 679/2016.</w:t>
      </w:r>
    </w:p>
    <w:p w14:paraId="0FE67BF3" w14:textId="77777777" w:rsidR="002A467C" w:rsidRPr="00F13FF1" w:rsidRDefault="002A467C" w:rsidP="002A467C">
      <w:pPr>
        <w:ind w:left="-270" w:right="36"/>
        <w:jc w:val="both"/>
        <w:rPr>
          <w:rFonts w:ascii="Titillium" w:hAnsi="Titillium"/>
          <w:iCs/>
          <w:sz w:val="18"/>
          <w:szCs w:val="18"/>
        </w:rPr>
      </w:pPr>
    </w:p>
    <w:p w14:paraId="6D6C179B" w14:textId="77777777" w:rsidR="002A467C" w:rsidRPr="00650F62" w:rsidRDefault="002A467C" w:rsidP="002A467C">
      <w:pPr>
        <w:ind w:left="-270" w:right="36"/>
        <w:jc w:val="both"/>
        <w:rPr>
          <w:rFonts w:ascii="Titillium" w:hAnsi="Titillium"/>
          <w:iCs/>
          <w:sz w:val="18"/>
          <w:szCs w:val="18"/>
        </w:rPr>
      </w:pPr>
      <w:r w:rsidRPr="00650F62">
        <w:rPr>
          <w:rFonts w:ascii="Titillium" w:hAnsi="Titillium"/>
          <w:iCs/>
          <w:sz w:val="18"/>
          <w:szCs w:val="18"/>
        </w:rPr>
        <w:t>Luogo, data</w:t>
      </w:r>
    </w:p>
    <w:p w14:paraId="3814D075" w14:textId="614FED57" w:rsidR="002A467C" w:rsidRDefault="002A467C" w:rsidP="00A80E4A">
      <w:pPr>
        <w:ind w:left="-270" w:right="36"/>
        <w:jc w:val="both"/>
        <w:rPr>
          <w:rFonts w:ascii="Titillium" w:hAnsi="Titillium"/>
          <w:iCs/>
          <w:sz w:val="18"/>
          <w:szCs w:val="18"/>
        </w:rPr>
      </w:pPr>
      <w:r w:rsidRPr="00650F62">
        <w:rPr>
          <w:rFonts w:ascii="Titillium" w:hAnsi="Titillium"/>
          <w:iCs/>
          <w:sz w:val="18"/>
          <w:szCs w:val="18"/>
        </w:rPr>
        <w:t xml:space="preserve">Firma del </w:t>
      </w:r>
      <w:r>
        <w:rPr>
          <w:rFonts w:ascii="Titillium" w:hAnsi="Titillium"/>
          <w:iCs/>
          <w:sz w:val="18"/>
          <w:szCs w:val="18"/>
        </w:rPr>
        <w:t xml:space="preserve">Legale Rappresentante </w:t>
      </w:r>
      <w:r w:rsidRPr="00650F62">
        <w:rPr>
          <w:rFonts w:ascii="Titillium" w:hAnsi="Titillium"/>
          <w:iCs/>
          <w:sz w:val="18"/>
          <w:szCs w:val="18"/>
        </w:rPr>
        <w:t xml:space="preserve">del </w:t>
      </w:r>
      <w:r w:rsidR="00443CB8">
        <w:rPr>
          <w:rFonts w:ascii="Titillium" w:hAnsi="Titillium"/>
          <w:iCs/>
          <w:sz w:val="18"/>
          <w:szCs w:val="18"/>
        </w:rPr>
        <w:t>Proponente</w:t>
      </w:r>
      <w:r w:rsidR="00EF059B">
        <w:rPr>
          <w:rFonts w:ascii="Titillium" w:hAnsi="Titillium"/>
          <w:iCs/>
          <w:sz w:val="18"/>
          <w:szCs w:val="18"/>
        </w:rPr>
        <w:t xml:space="preserve"> e Capofila</w:t>
      </w:r>
      <w:r w:rsidR="003230D0">
        <w:rPr>
          <w:rFonts w:ascii="Titillium" w:hAnsi="Titillium"/>
          <w:iCs/>
          <w:sz w:val="18"/>
          <w:szCs w:val="18"/>
        </w:rPr>
        <w:t xml:space="preserve">, </w:t>
      </w:r>
      <w:bookmarkStart w:id="0" w:name="_Hlk141380614"/>
      <w:r w:rsidR="003230D0">
        <w:rPr>
          <w:rFonts w:ascii="Titillium" w:hAnsi="Titillium" w:cstheme="minorHAnsi"/>
          <w:i/>
          <w:iCs/>
          <w:sz w:val="18"/>
          <w:szCs w:val="18"/>
        </w:rPr>
        <w:t xml:space="preserve">debitamente autorizzato </w:t>
      </w:r>
      <w:r w:rsidR="00EF059B">
        <w:rPr>
          <w:rFonts w:ascii="Titillium" w:hAnsi="Titillium" w:cstheme="minorHAnsi"/>
          <w:i/>
          <w:iCs/>
          <w:sz w:val="18"/>
          <w:szCs w:val="18"/>
        </w:rPr>
        <w:t xml:space="preserve">dai Beneficiari </w:t>
      </w:r>
      <w:r w:rsidR="00EF059B" w:rsidRPr="003B73D1">
        <w:rPr>
          <w:rFonts w:ascii="Titillium" w:hAnsi="Titillium" w:cstheme="minorHAnsi"/>
          <w:i/>
          <w:iCs/>
          <w:sz w:val="18"/>
          <w:szCs w:val="18"/>
        </w:rPr>
        <w:t xml:space="preserve">Partner con apposito Accordo di partenariato </w:t>
      </w:r>
      <w:r w:rsidR="003230D0" w:rsidRPr="003B73D1">
        <w:rPr>
          <w:rFonts w:ascii="Titillium" w:hAnsi="Titillium" w:cstheme="minorHAnsi"/>
          <w:i/>
          <w:iCs/>
          <w:sz w:val="18"/>
          <w:szCs w:val="18"/>
        </w:rPr>
        <w:t>a</w:t>
      </w:r>
      <w:r w:rsidR="003230D0">
        <w:rPr>
          <w:rFonts w:ascii="Titillium" w:hAnsi="Titillium" w:cstheme="minorHAnsi"/>
          <w:i/>
          <w:iCs/>
          <w:sz w:val="18"/>
          <w:szCs w:val="18"/>
        </w:rPr>
        <w:t>lla so</w:t>
      </w:r>
      <w:r w:rsidR="003230D0" w:rsidRPr="002C0788">
        <w:rPr>
          <w:rFonts w:ascii="Titillium" w:hAnsi="Titillium" w:cstheme="minorHAnsi"/>
          <w:i/>
          <w:iCs/>
          <w:sz w:val="18"/>
          <w:szCs w:val="18"/>
        </w:rPr>
        <w:t>ttoscrizione della documentazione progettuale (Allegati A, B, C, D, E</w:t>
      </w:r>
      <w:r w:rsidR="002C0788" w:rsidRPr="002C0788">
        <w:rPr>
          <w:rFonts w:ascii="Titillium" w:hAnsi="Titillium" w:cstheme="minorHAnsi"/>
          <w:i/>
          <w:iCs/>
          <w:sz w:val="18"/>
          <w:szCs w:val="18"/>
        </w:rPr>
        <w:t>, F</w:t>
      </w:r>
      <w:r w:rsidR="003230D0" w:rsidRPr="002C0788">
        <w:rPr>
          <w:rFonts w:ascii="Titillium" w:hAnsi="Titillium" w:cstheme="minorHAnsi"/>
          <w:i/>
          <w:iCs/>
          <w:sz w:val="18"/>
          <w:szCs w:val="18"/>
        </w:rPr>
        <w:t>).</w:t>
      </w:r>
    </w:p>
    <w:p w14:paraId="118DF053" w14:textId="77777777" w:rsidR="002A467C" w:rsidRDefault="002A467C" w:rsidP="002A467C">
      <w:pPr>
        <w:ind w:left="-270" w:right="36"/>
        <w:jc w:val="both"/>
        <w:rPr>
          <w:rFonts w:ascii="Titillium" w:hAnsi="Titillium"/>
          <w:iCs/>
          <w:sz w:val="18"/>
          <w:szCs w:val="18"/>
        </w:rPr>
      </w:pPr>
    </w:p>
    <w:bookmarkEnd w:id="0"/>
    <w:p w14:paraId="0D494F23" w14:textId="77777777" w:rsidR="002A467C" w:rsidRPr="00F13FF1" w:rsidRDefault="002A467C" w:rsidP="002A467C">
      <w:pPr>
        <w:ind w:left="-270" w:right="36"/>
        <w:jc w:val="both"/>
        <w:rPr>
          <w:rFonts w:ascii="Titillium" w:hAnsi="Titillium"/>
          <w:iCs/>
          <w:sz w:val="18"/>
          <w:szCs w:val="18"/>
        </w:rPr>
      </w:pPr>
    </w:p>
    <w:p w14:paraId="09078463" w14:textId="2FC1E7A1" w:rsidR="00D10D3C" w:rsidRDefault="00D10D3C" w:rsidP="00D10D3C">
      <w:pPr>
        <w:ind w:left="-270" w:right="36"/>
        <w:jc w:val="both"/>
        <w:rPr>
          <w:rFonts w:ascii="Titillium" w:hAnsi="Titillium"/>
          <w:i/>
          <w:iCs/>
          <w:sz w:val="18"/>
          <w:szCs w:val="18"/>
        </w:rPr>
      </w:pPr>
    </w:p>
    <w:p w14:paraId="70124B5D" w14:textId="77777777" w:rsidR="007F5CD7" w:rsidRDefault="007F5CD7" w:rsidP="00D10D3C">
      <w:pPr>
        <w:ind w:left="-270" w:right="36"/>
        <w:jc w:val="both"/>
        <w:rPr>
          <w:rFonts w:ascii="Titillium" w:hAnsi="Titillium"/>
          <w:i/>
          <w:iCs/>
          <w:sz w:val="18"/>
          <w:szCs w:val="18"/>
        </w:rPr>
      </w:pPr>
    </w:p>
    <w:p w14:paraId="2CE7D1C5" w14:textId="1FC38F65" w:rsidR="00D10D3C" w:rsidRPr="00AF4014" w:rsidRDefault="00D10D3C" w:rsidP="00D10D3C">
      <w:pPr>
        <w:ind w:left="-270" w:right="36"/>
        <w:jc w:val="both"/>
        <w:rPr>
          <w:rFonts w:ascii="Titillium" w:hAnsi="Titillium"/>
          <w:b/>
          <w:bCs/>
          <w:i/>
          <w:iCs/>
          <w:sz w:val="18"/>
          <w:szCs w:val="18"/>
        </w:rPr>
      </w:pPr>
      <w:r w:rsidRPr="00AF4014">
        <w:rPr>
          <w:rFonts w:ascii="Titillium" w:hAnsi="Titillium"/>
          <w:b/>
          <w:bCs/>
          <w:i/>
          <w:iCs/>
          <w:sz w:val="18"/>
          <w:szCs w:val="18"/>
        </w:rPr>
        <w:t>Allegato</w:t>
      </w:r>
    </w:p>
    <w:p w14:paraId="0C6A1FDA" w14:textId="4CF4982D" w:rsidR="0018746A" w:rsidRPr="00D10D3C" w:rsidRDefault="00D10D3C" w:rsidP="00D10D3C">
      <w:pPr>
        <w:ind w:left="-270" w:right="36"/>
        <w:jc w:val="both"/>
        <w:rPr>
          <w:rFonts w:ascii="Titillium" w:hAnsi="Titillium"/>
          <w:i/>
          <w:iCs/>
          <w:sz w:val="18"/>
          <w:szCs w:val="18"/>
        </w:rPr>
      </w:pPr>
      <w:r>
        <w:rPr>
          <w:rFonts w:ascii="Titillium" w:hAnsi="Titillium"/>
          <w:i/>
          <w:iCs/>
          <w:sz w:val="18"/>
          <w:szCs w:val="18"/>
        </w:rPr>
        <w:t xml:space="preserve">Allegato - </w:t>
      </w:r>
      <w:r w:rsidRPr="00D10D3C">
        <w:rPr>
          <w:rFonts w:ascii="Titillium" w:hAnsi="Titillium"/>
          <w:i/>
          <w:iCs/>
          <w:sz w:val="18"/>
          <w:szCs w:val="18"/>
        </w:rPr>
        <w:t xml:space="preserve">Modello di </w:t>
      </w:r>
      <w:r w:rsidR="00CC5A7C">
        <w:rPr>
          <w:rFonts w:ascii="Titillium" w:hAnsi="Titillium"/>
          <w:i/>
          <w:iCs/>
          <w:sz w:val="18"/>
          <w:szCs w:val="18"/>
        </w:rPr>
        <w:t>accordo</w:t>
      </w:r>
      <w:r w:rsidRPr="00D10D3C">
        <w:rPr>
          <w:rFonts w:ascii="Titillium" w:hAnsi="Titillium"/>
          <w:i/>
          <w:iCs/>
          <w:sz w:val="18"/>
          <w:szCs w:val="18"/>
        </w:rPr>
        <w:t xml:space="preserve"> </w:t>
      </w:r>
      <w:r w:rsidR="003B73D1">
        <w:rPr>
          <w:rFonts w:ascii="Titillium" w:hAnsi="Titillium"/>
          <w:i/>
          <w:iCs/>
          <w:sz w:val="18"/>
          <w:szCs w:val="18"/>
        </w:rPr>
        <w:t>Atto d’Obbligo</w:t>
      </w:r>
      <w:r w:rsidR="0018746A">
        <w:rPr>
          <w:rFonts w:ascii="Titillium" w:hAnsi="Titillium"/>
          <w:sz w:val="18"/>
          <w:szCs w:val="18"/>
          <w:u w:val="single"/>
        </w:rPr>
        <w:br w:type="page"/>
      </w:r>
    </w:p>
    <w:p w14:paraId="48B28EE6" w14:textId="4A19F5F3" w:rsidR="00A76B1B" w:rsidRPr="00AF4014" w:rsidRDefault="00A76B1B" w:rsidP="0018746A">
      <w:pPr>
        <w:pStyle w:val="Titolo"/>
        <w:spacing w:line="240" w:lineRule="auto"/>
        <w:ind w:left="-180"/>
        <w:rPr>
          <w:rFonts w:ascii="Titillium" w:hAnsi="Titillium"/>
          <w:b w:val="0"/>
          <w:bCs/>
          <w:sz w:val="20"/>
          <w:szCs w:val="20"/>
        </w:rPr>
      </w:pPr>
      <w:r>
        <w:rPr>
          <w:rFonts w:ascii="Titillium" w:hAnsi="Titillium"/>
          <w:sz w:val="20"/>
          <w:szCs w:val="20"/>
        </w:rPr>
        <w:lastRenderedPageBreak/>
        <w:t xml:space="preserve">Modello di </w:t>
      </w:r>
      <w:r w:rsidR="00A64EA9">
        <w:rPr>
          <w:rFonts w:ascii="Titillium" w:hAnsi="Titillium"/>
          <w:sz w:val="20"/>
          <w:szCs w:val="20"/>
        </w:rPr>
        <w:t>Atto d’Obbligo</w:t>
      </w:r>
      <w:r>
        <w:rPr>
          <w:rFonts w:ascii="Titillium" w:hAnsi="Titillium"/>
          <w:sz w:val="20"/>
          <w:szCs w:val="20"/>
        </w:rPr>
        <w:t xml:space="preserve"> </w:t>
      </w:r>
    </w:p>
    <w:p w14:paraId="763F1A36" w14:textId="7273194B" w:rsidR="00186E73" w:rsidRDefault="00186E73" w:rsidP="00186E73">
      <w:pPr>
        <w:spacing w:before="240"/>
        <w:ind w:left="-180"/>
        <w:jc w:val="both"/>
        <w:rPr>
          <w:rFonts w:ascii="Titillium" w:hAnsi="Titillium" w:cstheme="minorHAnsi"/>
          <w:b/>
          <w:bCs/>
          <w:sz w:val="20"/>
          <w:szCs w:val="20"/>
        </w:rPr>
      </w:pPr>
      <w:r w:rsidRPr="008A762E">
        <w:rPr>
          <w:rFonts w:ascii="Titillium" w:hAnsi="Titillium" w:cstheme="minorHAnsi"/>
          <w:b/>
          <w:bCs/>
          <w:sz w:val="20"/>
          <w:szCs w:val="20"/>
        </w:rPr>
        <w:t xml:space="preserve">per la regolamentazione dei rapporti tra lo Spoke </w:t>
      </w:r>
      <w:r w:rsidR="00F23004">
        <w:rPr>
          <w:rFonts w:ascii="Titillium" w:hAnsi="Titillium" w:cstheme="minorHAnsi"/>
          <w:b/>
          <w:bCs/>
          <w:sz w:val="20"/>
          <w:szCs w:val="20"/>
        </w:rPr>
        <w:t xml:space="preserve">7 </w:t>
      </w:r>
      <w:r w:rsidRPr="008A762E">
        <w:rPr>
          <w:rFonts w:ascii="Titillium" w:hAnsi="Titillium" w:cstheme="minorHAnsi"/>
          <w:b/>
          <w:bCs/>
          <w:sz w:val="20"/>
          <w:szCs w:val="20"/>
        </w:rPr>
        <w:t>e i</w:t>
      </w:r>
      <w:r w:rsidR="00A64EA9">
        <w:rPr>
          <w:rFonts w:ascii="Titillium" w:hAnsi="Titillium" w:cstheme="minorHAnsi"/>
          <w:b/>
          <w:bCs/>
          <w:sz w:val="20"/>
          <w:szCs w:val="20"/>
        </w:rPr>
        <w:t>l</w:t>
      </w:r>
      <w:r w:rsidRPr="008A762E">
        <w:rPr>
          <w:rFonts w:ascii="Titillium" w:hAnsi="Titillium" w:cstheme="minorHAnsi"/>
          <w:b/>
          <w:bCs/>
          <w:sz w:val="20"/>
          <w:szCs w:val="20"/>
        </w:rPr>
        <w:t xml:space="preserve"> Beneficiari</w:t>
      </w:r>
      <w:r w:rsidR="00A64EA9">
        <w:rPr>
          <w:rFonts w:ascii="Titillium" w:hAnsi="Titillium" w:cstheme="minorHAnsi"/>
          <w:b/>
          <w:bCs/>
          <w:sz w:val="20"/>
          <w:szCs w:val="20"/>
        </w:rPr>
        <w:t>o</w:t>
      </w:r>
      <w:r w:rsidRPr="008A762E">
        <w:rPr>
          <w:rFonts w:ascii="Titillium" w:hAnsi="Titillium" w:cstheme="minorHAnsi"/>
          <w:b/>
          <w:bCs/>
          <w:sz w:val="20"/>
          <w:szCs w:val="20"/>
        </w:rPr>
        <w:t xml:space="preserve"> relativi all’attuazione del Programma di ricerca PE00000001 “RESearch and innovation on future Telecommunications systems and networks, to make Italy more smART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28FFEB4A" w14:textId="1798EFE2" w:rsidR="00A64EA9" w:rsidRDefault="00A64EA9" w:rsidP="00A64EA9">
      <w:pPr>
        <w:spacing w:before="240"/>
        <w:ind w:left="-180"/>
        <w:jc w:val="both"/>
        <w:rPr>
          <w:rFonts w:ascii="Titillium" w:hAnsi="Titillium" w:cstheme="minorHAnsi"/>
          <w:b/>
          <w:sz w:val="20"/>
          <w:szCs w:val="20"/>
        </w:rPr>
      </w:pPr>
      <w:r w:rsidRPr="00A64EA9">
        <w:rPr>
          <w:rFonts w:ascii="Titillium" w:hAnsi="Titillium" w:cstheme="minorHAnsi"/>
          <w:b/>
          <w:sz w:val="20"/>
          <w:szCs w:val="20"/>
          <w:u w:val="single"/>
        </w:rPr>
        <w:t>Progetto</w:t>
      </w:r>
      <w:r w:rsidRPr="00A64EA9">
        <w:rPr>
          <w:rFonts w:ascii="Titillium" w:hAnsi="Titillium" w:cstheme="minorHAnsi"/>
          <w:b/>
          <w:sz w:val="20"/>
          <w:szCs w:val="20"/>
        </w:rPr>
        <w:t xml:space="preserve"> </w:t>
      </w:r>
      <w:r w:rsidRPr="00A64EA9">
        <w:rPr>
          <w:rFonts w:ascii="Titillium" w:hAnsi="Titillium" w:cstheme="minorHAnsi"/>
          <w:b/>
          <w:i/>
          <w:iCs/>
          <w:sz w:val="20"/>
          <w:szCs w:val="20"/>
        </w:rPr>
        <w:t>“</w:t>
      </w:r>
      <w:r>
        <w:rPr>
          <w:rFonts w:ascii="Titillium" w:hAnsi="Titillium" w:cstheme="minorHAnsi"/>
          <w:b/>
          <w:bCs/>
          <w:i/>
          <w:iCs/>
          <w:sz w:val="20"/>
          <w:szCs w:val="20"/>
        </w:rPr>
        <w:t>XXXXX</w:t>
      </w:r>
      <w:r w:rsidRPr="00A64EA9">
        <w:rPr>
          <w:rFonts w:ascii="Titillium" w:hAnsi="Titillium" w:cstheme="minorHAnsi"/>
          <w:b/>
          <w:i/>
          <w:iCs/>
          <w:sz w:val="20"/>
          <w:szCs w:val="20"/>
        </w:rPr>
        <w:t>”</w:t>
      </w:r>
      <w:r w:rsidRPr="00A64EA9">
        <w:rPr>
          <w:rFonts w:ascii="Titillium" w:hAnsi="Titillium" w:cstheme="minorHAnsi"/>
          <w:b/>
          <w:sz w:val="20"/>
          <w:szCs w:val="20"/>
        </w:rPr>
        <w:t xml:space="preserve">, </w:t>
      </w:r>
      <w:r w:rsidRPr="00A64EA9">
        <w:rPr>
          <w:rFonts w:ascii="Titillium" w:hAnsi="Titillium" w:cstheme="minorHAnsi"/>
          <w:b/>
          <w:bCs/>
          <w:sz w:val="20"/>
          <w:szCs w:val="20"/>
        </w:rPr>
        <w:t>acronimo</w:t>
      </w:r>
      <w:r w:rsidRPr="00A64EA9">
        <w:rPr>
          <w:rFonts w:ascii="Titillium" w:hAnsi="Titillium" w:cstheme="minorHAnsi"/>
          <w:b/>
          <w:sz w:val="20"/>
          <w:szCs w:val="20"/>
        </w:rPr>
        <w:t xml:space="preserve"> </w:t>
      </w:r>
      <w:r>
        <w:rPr>
          <w:rFonts w:ascii="Titillium" w:hAnsi="Titillium" w:cstheme="minorHAnsi"/>
          <w:b/>
          <w:bCs/>
          <w:sz w:val="20"/>
          <w:szCs w:val="20"/>
        </w:rPr>
        <w:t>xxx</w:t>
      </w:r>
      <w:r w:rsidRPr="00A64EA9">
        <w:rPr>
          <w:rFonts w:ascii="Titillium" w:hAnsi="Titillium" w:cstheme="minorHAnsi"/>
          <w:b/>
          <w:sz w:val="20"/>
          <w:szCs w:val="20"/>
        </w:rPr>
        <w:t xml:space="preserve"> (CUP: E63C22002040007) </w:t>
      </w:r>
    </w:p>
    <w:p w14:paraId="20EAD407" w14:textId="77777777" w:rsidR="008D6B80" w:rsidRPr="00A64EA9" w:rsidRDefault="008D6B80" w:rsidP="00A64EA9">
      <w:pPr>
        <w:spacing w:before="240"/>
        <w:ind w:left="-180"/>
        <w:jc w:val="both"/>
        <w:rPr>
          <w:rFonts w:ascii="Titillium" w:hAnsi="Titillium" w:cstheme="minorHAnsi"/>
          <w:b/>
          <w:sz w:val="20"/>
          <w:szCs w:val="20"/>
        </w:rPr>
      </w:pPr>
    </w:p>
    <w:tbl>
      <w:tblPr>
        <w:tblStyle w:val="Grigliatabella"/>
        <w:tblW w:w="0" w:type="auto"/>
        <w:jc w:val="center"/>
        <w:tblLook w:val="04A0" w:firstRow="1" w:lastRow="0" w:firstColumn="1" w:lastColumn="0" w:noHBand="0" w:noVBand="1"/>
      </w:tblPr>
      <w:tblGrid>
        <w:gridCol w:w="3953"/>
        <w:gridCol w:w="2459"/>
        <w:gridCol w:w="3641"/>
      </w:tblGrid>
      <w:tr w:rsidR="008D6B80" w:rsidRPr="007F7BDC" w14:paraId="016DA826" w14:textId="77777777" w:rsidTr="008D6B80">
        <w:trPr>
          <w:jc w:val="center"/>
        </w:trPr>
        <w:tc>
          <w:tcPr>
            <w:tcW w:w="3953" w:type="dxa"/>
          </w:tcPr>
          <w:p w14:paraId="6ABCFB03" w14:textId="77777777" w:rsidR="008D6B80" w:rsidRPr="007F7BDC" w:rsidRDefault="008D6B80" w:rsidP="00FD4AD9">
            <w:pPr>
              <w:spacing w:before="1"/>
              <w:jc w:val="center"/>
              <w:rPr>
                <w:rFonts w:ascii="Titillium" w:hAnsi="Titillium" w:cstheme="minorHAnsi"/>
                <w:b/>
                <w:i/>
                <w:iCs/>
                <w:spacing w:val="-2"/>
                <w:sz w:val="20"/>
                <w:szCs w:val="18"/>
              </w:rPr>
            </w:pPr>
            <w:r w:rsidRPr="007F7BDC">
              <w:rPr>
                <w:rFonts w:ascii="Titillium" w:hAnsi="Titillium" w:cstheme="minorHAnsi"/>
                <w:b/>
                <w:i/>
                <w:iCs/>
                <w:spacing w:val="-2"/>
                <w:sz w:val="20"/>
                <w:szCs w:val="18"/>
              </w:rPr>
              <w:t>Beneficiario</w:t>
            </w:r>
          </w:p>
        </w:tc>
        <w:tc>
          <w:tcPr>
            <w:tcW w:w="2459" w:type="dxa"/>
          </w:tcPr>
          <w:p w14:paraId="6EF681EC" w14:textId="77777777" w:rsidR="008D6B80" w:rsidRPr="007F7BDC" w:rsidRDefault="008D6B80" w:rsidP="00FD4AD9">
            <w:pPr>
              <w:spacing w:before="1"/>
              <w:jc w:val="center"/>
              <w:rPr>
                <w:rFonts w:ascii="Titillium" w:hAnsi="Titillium" w:cstheme="minorHAnsi"/>
                <w:b/>
                <w:i/>
                <w:iCs/>
                <w:spacing w:val="-2"/>
                <w:sz w:val="20"/>
                <w:szCs w:val="18"/>
              </w:rPr>
            </w:pPr>
            <w:r w:rsidRPr="007F7BDC">
              <w:rPr>
                <w:rFonts w:ascii="Titillium" w:hAnsi="Titillium" w:cstheme="minorHAnsi"/>
                <w:b/>
                <w:i/>
                <w:iCs/>
                <w:spacing w:val="-2"/>
                <w:sz w:val="20"/>
                <w:szCs w:val="18"/>
              </w:rPr>
              <w:t>Ruolo nel Partenariato</w:t>
            </w:r>
          </w:p>
        </w:tc>
        <w:tc>
          <w:tcPr>
            <w:tcW w:w="3641" w:type="dxa"/>
          </w:tcPr>
          <w:p w14:paraId="01E320CA" w14:textId="67E7A38A" w:rsidR="008D6B80" w:rsidRPr="007F7BDC" w:rsidRDefault="008D6B80" w:rsidP="00FD4AD9">
            <w:pPr>
              <w:spacing w:before="1"/>
              <w:jc w:val="center"/>
              <w:rPr>
                <w:rFonts w:ascii="Titillium" w:hAnsi="Titillium" w:cstheme="minorHAnsi"/>
                <w:b/>
                <w:i/>
                <w:iCs/>
                <w:spacing w:val="-2"/>
                <w:sz w:val="20"/>
                <w:szCs w:val="18"/>
              </w:rPr>
            </w:pPr>
            <w:r w:rsidRPr="007F7BDC">
              <w:rPr>
                <w:rFonts w:ascii="Titillium" w:hAnsi="Titillium" w:cstheme="minorHAnsi"/>
                <w:b/>
                <w:i/>
                <w:iCs/>
                <w:spacing w:val="-2"/>
                <w:sz w:val="20"/>
                <w:szCs w:val="18"/>
              </w:rPr>
              <w:t>COR</w:t>
            </w:r>
          </w:p>
        </w:tc>
      </w:tr>
      <w:tr w:rsidR="008D6B80" w:rsidRPr="007F7BDC" w14:paraId="16FC764E" w14:textId="77777777" w:rsidTr="008D6B80">
        <w:trPr>
          <w:trHeight w:val="175"/>
          <w:jc w:val="center"/>
        </w:trPr>
        <w:tc>
          <w:tcPr>
            <w:tcW w:w="10053" w:type="dxa"/>
            <w:gridSpan w:val="3"/>
            <w:shd w:val="clear" w:color="auto" w:fill="7F7F7F" w:themeFill="text1" w:themeFillTint="80"/>
          </w:tcPr>
          <w:p w14:paraId="66D86736" w14:textId="77777777" w:rsidR="008D6B80" w:rsidRPr="007F7BDC" w:rsidRDefault="008D6B80" w:rsidP="00FD4AD9">
            <w:pPr>
              <w:spacing w:before="1"/>
              <w:jc w:val="both"/>
              <w:rPr>
                <w:rFonts w:ascii="Titillium" w:hAnsi="Titillium" w:cstheme="minorHAnsi"/>
                <w:bCs/>
                <w:spacing w:val="-2"/>
                <w:sz w:val="20"/>
                <w:szCs w:val="18"/>
              </w:rPr>
            </w:pPr>
          </w:p>
        </w:tc>
      </w:tr>
      <w:tr w:rsidR="008D6B80" w:rsidRPr="007F7BDC" w14:paraId="3BCFAFDF" w14:textId="77777777" w:rsidTr="008D6B80">
        <w:trPr>
          <w:jc w:val="center"/>
        </w:trPr>
        <w:tc>
          <w:tcPr>
            <w:tcW w:w="3953" w:type="dxa"/>
          </w:tcPr>
          <w:p w14:paraId="6E534016" w14:textId="24E4D381" w:rsidR="008D6B80" w:rsidRPr="007F7BDC" w:rsidRDefault="008D6B80" w:rsidP="00FD4AD9">
            <w:pPr>
              <w:spacing w:before="1"/>
              <w:jc w:val="both"/>
              <w:rPr>
                <w:rFonts w:ascii="Titillium" w:hAnsi="Titillium" w:cstheme="minorHAnsi"/>
                <w:spacing w:val="-2"/>
                <w:sz w:val="20"/>
                <w:szCs w:val="18"/>
              </w:rPr>
            </w:pPr>
            <w:r w:rsidRPr="007F7BDC">
              <w:rPr>
                <w:rFonts w:ascii="Titillium" w:hAnsi="Titillium" w:cstheme="minorHAnsi"/>
                <w:spacing w:val="-2"/>
                <w:sz w:val="20"/>
                <w:szCs w:val="18"/>
              </w:rPr>
              <w:t>xxx</w:t>
            </w:r>
            <w:r w:rsidR="00A86898" w:rsidRPr="007F7BDC">
              <w:rPr>
                <w:rFonts w:ascii="Titillium" w:hAnsi="Titillium" w:cstheme="minorHAnsi"/>
                <w:spacing w:val="-2"/>
                <w:sz w:val="20"/>
                <w:szCs w:val="18"/>
              </w:rPr>
              <w:t>x</w:t>
            </w:r>
          </w:p>
        </w:tc>
        <w:tc>
          <w:tcPr>
            <w:tcW w:w="2459" w:type="dxa"/>
          </w:tcPr>
          <w:p w14:paraId="0ACE7D36"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Capofila e Proponente</w:t>
            </w:r>
          </w:p>
        </w:tc>
        <w:tc>
          <w:tcPr>
            <w:tcW w:w="3641" w:type="dxa"/>
            <w:vAlign w:val="center"/>
          </w:tcPr>
          <w:p w14:paraId="2EA645C7"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w:t>
            </w:r>
          </w:p>
        </w:tc>
      </w:tr>
      <w:tr w:rsidR="008D6B80" w:rsidRPr="007F7BDC" w14:paraId="5A117D24" w14:textId="77777777" w:rsidTr="008D6B80">
        <w:trPr>
          <w:jc w:val="center"/>
        </w:trPr>
        <w:tc>
          <w:tcPr>
            <w:tcW w:w="3953" w:type="dxa"/>
          </w:tcPr>
          <w:p w14:paraId="299AC9EA" w14:textId="13F02767" w:rsidR="008D6B80" w:rsidRPr="007F7BDC" w:rsidRDefault="008D6B80" w:rsidP="00FD4AD9">
            <w:pPr>
              <w:spacing w:before="1"/>
              <w:jc w:val="both"/>
              <w:rPr>
                <w:rFonts w:ascii="Titillium" w:hAnsi="Titillium" w:cstheme="minorHAnsi"/>
                <w:spacing w:val="-2"/>
                <w:sz w:val="20"/>
                <w:szCs w:val="18"/>
              </w:rPr>
            </w:pPr>
            <w:r w:rsidRPr="007F7BDC">
              <w:rPr>
                <w:rFonts w:ascii="Titillium" w:hAnsi="Titillium"/>
                <w:sz w:val="20"/>
                <w:szCs w:val="18"/>
              </w:rPr>
              <w:t>xxxx</w:t>
            </w:r>
          </w:p>
        </w:tc>
        <w:tc>
          <w:tcPr>
            <w:tcW w:w="2459" w:type="dxa"/>
          </w:tcPr>
          <w:p w14:paraId="3240EFEC"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Partner</w:t>
            </w:r>
          </w:p>
        </w:tc>
        <w:tc>
          <w:tcPr>
            <w:tcW w:w="3641" w:type="dxa"/>
            <w:vAlign w:val="center"/>
          </w:tcPr>
          <w:p w14:paraId="00410961"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w:t>
            </w:r>
          </w:p>
        </w:tc>
      </w:tr>
      <w:tr w:rsidR="008D6B80" w:rsidRPr="007F7BDC" w14:paraId="0EABEF9A" w14:textId="77777777" w:rsidTr="008D6B80">
        <w:trPr>
          <w:jc w:val="center"/>
        </w:trPr>
        <w:tc>
          <w:tcPr>
            <w:tcW w:w="3953" w:type="dxa"/>
          </w:tcPr>
          <w:p w14:paraId="6BFAC30A" w14:textId="40210196" w:rsidR="008D6B80" w:rsidRPr="007F7BDC" w:rsidRDefault="008D6B80" w:rsidP="00FD4AD9">
            <w:pPr>
              <w:spacing w:before="1"/>
              <w:jc w:val="both"/>
              <w:rPr>
                <w:rFonts w:ascii="Titillium" w:hAnsi="Titillium" w:cstheme="minorHAnsi"/>
                <w:spacing w:val="-2"/>
                <w:sz w:val="20"/>
                <w:szCs w:val="18"/>
                <w:lang w:val="en-GB"/>
              </w:rPr>
            </w:pPr>
            <w:r w:rsidRPr="007F7BDC">
              <w:rPr>
                <w:rFonts w:ascii="Titillium" w:hAnsi="Titillium" w:cstheme="minorHAnsi"/>
                <w:spacing w:val="-2"/>
                <w:sz w:val="20"/>
                <w:szCs w:val="18"/>
              </w:rPr>
              <w:t>xxxx</w:t>
            </w:r>
          </w:p>
        </w:tc>
        <w:tc>
          <w:tcPr>
            <w:tcW w:w="2459" w:type="dxa"/>
          </w:tcPr>
          <w:p w14:paraId="0E19539E"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Partner</w:t>
            </w:r>
          </w:p>
        </w:tc>
        <w:tc>
          <w:tcPr>
            <w:tcW w:w="3641" w:type="dxa"/>
            <w:vAlign w:val="center"/>
          </w:tcPr>
          <w:p w14:paraId="7CA986F9"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w:t>
            </w:r>
          </w:p>
        </w:tc>
      </w:tr>
      <w:tr w:rsidR="008D6B80" w:rsidRPr="007F7BDC" w14:paraId="222A7CA7" w14:textId="77777777" w:rsidTr="008D6B80">
        <w:trPr>
          <w:jc w:val="center"/>
        </w:trPr>
        <w:tc>
          <w:tcPr>
            <w:tcW w:w="3953" w:type="dxa"/>
          </w:tcPr>
          <w:p w14:paraId="7513A535" w14:textId="08146C00" w:rsidR="008D6B80" w:rsidRPr="007F7BDC" w:rsidRDefault="008D6B80" w:rsidP="00FD4AD9">
            <w:pPr>
              <w:spacing w:before="1"/>
              <w:jc w:val="both"/>
              <w:rPr>
                <w:rFonts w:ascii="Titillium" w:hAnsi="Titillium" w:cstheme="minorHAnsi"/>
                <w:spacing w:val="-2"/>
                <w:sz w:val="20"/>
                <w:szCs w:val="18"/>
              </w:rPr>
            </w:pPr>
            <w:r w:rsidRPr="007F7BDC">
              <w:rPr>
                <w:rFonts w:ascii="Titillium" w:hAnsi="Titillium" w:cstheme="minorHAnsi"/>
                <w:spacing w:val="-2"/>
                <w:sz w:val="20"/>
                <w:szCs w:val="18"/>
              </w:rPr>
              <w:t>xxxx</w:t>
            </w:r>
          </w:p>
        </w:tc>
        <w:tc>
          <w:tcPr>
            <w:tcW w:w="2459" w:type="dxa"/>
          </w:tcPr>
          <w:p w14:paraId="0DB5E049"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Partner</w:t>
            </w:r>
          </w:p>
        </w:tc>
        <w:tc>
          <w:tcPr>
            <w:tcW w:w="3641" w:type="dxa"/>
            <w:vAlign w:val="center"/>
          </w:tcPr>
          <w:p w14:paraId="156A1814" w14:textId="77777777" w:rsidR="008D6B80" w:rsidRPr="007F7BDC" w:rsidRDefault="008D6B80" w:rsidP="00FD4AD9">
            <w:pPr>
              <w:spacing w:before="1"/>
              <w:jc w:val="center"/>
              <w:rPr>
                <w:rFonts w:ascii="Titillium" w:hAnsi="Titillium" w:cstheme="minorHAnsi"/>
                <w:bCs/>
                <w:spacing w:val="-2"/>
                <w:sz w:val="20"/>
                <w:szCs w:val="18"/>
              </w:rPr>
            </w:pPr>
            <w:r w:rsidRPr="007F7BDC">
              <w:rPr>
                <w:rFonts w:ascii="Titillium" w:hAnsi="Titillium" w:cstheme="minorHAnsi"/>
                <w:bCs/>
                <w:spacing w:val="-2"/>
                <w:sz w:val="20"/>
                <w:szCs w:val="18"/>
              </w:rPr>
              <w:t>----</w:t>
            </w:r>
          </w:p>
        </w:tc>
      </w:tr>
    </w:tbl>
    <w:p w14:paraId="5929E2FD" w14:textId="77777777" w:rsidR="00A64EA9" w:rsidRPr="008A762E" w:rsidRDefault="00A64EA9" w:rsidP="00186E73">
      <w:pPr>
        <w:spacing w:before="240"/>
        <w:ind w:left="-180"/>
        <w:jc w:val="both"/>
        <w:rPr>
          <w:rFonts w:ascii="Titillium" w:hAnsi="Titillium" w:cstheme="minorHAnsi"/>
          <w:b/>
          <w:sz w:val="20"/>
          <w:szCs w:val="20"/>
        </w:rPr>
      </w:pPr>
    </w:p>
    <w:p w14:paraId="172A0F0A" w14:textId="77777777" w:rsidR="001A6945" w:rsidRPr="0033283C" w:rsidRDefault="001A6945" w:rsidP="001A6945">
      <w:pPr>
        <w:spacing w:before="278" w:line="288" w:lineRule="auto"/>
        <w:ind w:right="497"/>
        <w:jc w:val="both"/>
        <w:rPr>
          <w:rFonts w:ascii="Titillium" w:hAnsi="Titillium"/>
          <w:bCs/>
          <w:sz w:val="22"/>
          <w:szCs w:val="22"/>
        </w:rPr>
      </w:pPr>
      <w:r w:rsidRPr="0033283C">
        <w:rPr>
          <w:rFonts w:ascii="Titillium" w:hAnsi="Titillium"/>
          <w:b/>
          <w:sz w:val="22"/>
          <w:szCs w:val="22"/>
        </w:rPr>
        <w:t xml:space="preserve">VISTA </w:t>
      </w:r>
      <w:r w:rsidRPr="0033283C">
        <w:rPr>
          <w:rFonts w:ascii="Titillium" w:hAnsi="Titillium"/>
          <w:bCs/>
          <w:sz w:val="22"/>
          <w:szCs w:val="22"/>
        </w:rPr>
        <w:t>la Legge 7 agosto 1990, n. 241 recante “</w:t>
      </w:r>
      <w:r w:rsidRPr="0033283C">
        <w:rPr>
          <w:rFonts w:ascii="Titillium" w:hAnsi="Titillium"/>
          <w:bCs/>
          <w:i/>
          <w:iCs/>
          <w:sz w:val="22"/>
          <w:szCs w:val="22"/>
        </w:rPr>
        <w:t>Nuove norme in materia di procedimento amministrativo e di diritto di accesso ai documenti amministrativi</w:t>
      </w:r>
      <w:r w:rsidRPr="0033283C">
        <w:rPr>
          <w:rFonts w:ascii="Titillium" w:hAnsi="Titillium"/>
          <w:bCs/>
          <w:sz w:val="22"/>
          <w:szCs w:val="22"/>
        </w:rPr>
        <w:t>”;</w:t>
      </w:r>
    </w:p>
    <w:p w14:paraId="438FB76B"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b/>
          <w:sz w:val="22"/>
          <w:szCs w:val="22"/>
        </w:rPr>
        <w:t xml:space="preserve">VISTO </w:t>
      </w:r>
      <w:r w:rsidRPr="0033283C">
        <w:rPr>
          <w:rFonts w:ascii="Titillium" w:hAnsi="Titillium"/>
          <w:sz w:val="22"/>
          <w:szCs w:val="22"/>
        </w:rPr>
        <w:t xml:space="preserve">il Decreto del Presidente della Repubblica 28 dicembre 2000, n. 445, concernente il testo unico delle disposizioni legislative e regolamentari in materia di documentazione </w:t>
      </w:r>
      <w:proofErr w:type="gramStart"/>
      <w:r w:rsidRPr="0033283C">
        <w:rPr>
          <w:rFonts w:ascii="Titillium" w:hAnsi="Titillium"/>
          <w:sz w:val="22"/>
          <w:szCs w:val="22"/>
        </w:rPr>
        <w:t>amministrativa;</w:t>
      </w:r>
      <w:proofErr w:type="gramEnd"/>
    </w:p>
    <w:p w14:paraId="7B7C53F7" w14:textId="77777777" w:rsidR="001A6945" w:rsidRPr="0033283C" w:rsidRDefault="001A6945" w:rsidP="001A6945">
      <w:pPr>
        <w:adjustRightInd w:val="0"/>
        <w:spacing w:line="276" w:lineRule="auto"/>
        <w:ind w:right="497"/>
        <w:jc w:val="both"/>
        <w:rPr>
          <w:rFonts w:ascii="Titillium" w:hAnsi="Titillium"/>
          <w:sz w:val="22"/>
          <w:szCs w:val="22"/>
        </w:rPr>
      </w:pPr>
      <w:r w:rsidRPr="0033283C">
        <w:rPr>
          <w:rFonts w:ascii="Titillium" w:hAnsi="Titillium"/>
          <w:b/>
          <w:bCs/>
          <w:sz w:val="22"/>
          <w:szCs w:val="22"/>
        </w:rPr>
        <w:t>VISTO</w:t>
      </w:r>
      <w:r w:rsidRPr="0033283C">
        <w:rPr>
          <w:rFonts w:ascii="Titillium" w:hAnsi="Titillium"/>
          <w:sz w:val="22"/>
          <w:szCs w:val="22"/>
        </w:rPr>
        <w:t xml:space="preserve"> il Decreto Legislativo 30 marzo 2001, n. 165, recante norme generali sull’ordinamento del lavoro alle dipendenze delle amministrazioni pubbliche;</w:t>
      </w:r>
    </w:p>
    <w:p w14:paraId="6BAE3199" w14:textId="77777777" w:rsidR="001A6945" w:rsidRPr="0033283C" w:rsidRDefault="001A6945" w:rsidP="001A6945">
      <w:pPr>
        <w:adjustRightInd w:val="0"/>
        <w:spacing w:line="276" w:lineRule="auto"/>
        <w:ind w:right="497"/>
        <w:jc w:val="both"/>
        <w:rPr>
          <w:rFonts w:ascii="Titillium" w:hAnsi="Titillium"/>
          <w:sz w:val="22"/>
          <w:szCs w:val="22"/>
        </w:rPr>
      </w:pPr>
      <w:r w:rsidRPr="0033283C">
        <w:rPr>
          <w:rFonts w:ascii="Titillium" w:hAnsi="Titillium"/>
          <w:b/>
          <w:bCs/>
          <w:sz w:val="22"/>
          <w:szCs w:val="22"/>
        </w:rPr>
        <w:t>VISTO</w:t>
      </w:r>
      <w:r w:rsidRPr="0033283C">
        <w:rPr>
          <w:rFonts w:ascii="Titillium" w:hAnsi="Titillium"/>
          <w:sz w:val="22"/>
          <w:szCs w:val="22"/>
        </w:rPr>
        <w:t xml:space="preserve"> il Decreto Legislativo 7 marzo 2005, n. 82, “</w:t>
      </w:r>
      <w:r w:rsidRPr="0033283C">
        <w:rPr>
          <w:rFonts w:ascii="Titillium" w:hAnsi="Titillium"/>
          <w:i/>
          <w:iCs/>
          <w:sz w:val="22"/>
          <w:szCs w:val="22"/>
        </w:rPr>
        <w:t>Codice dell’amministrazione digitale”;</w:t>
      </w:r>
    </w:p>
    <w:p w14:paraId="14B1B8FD" w14:textId="77777777" w:rsidR="001A6945" w:rsidRPr="0033283C" w:rsidRDefault="001A6945" w:rsidP="001A6945">
      <w:pPr>
        <w:spacing w:before="61" w:line="288" w:lineRule="auto"/>
        <w:ind w:right="497"/>
        <w:jc w:val="both"/>
        <w:rPr>
          <w:rFonts w:ascii="Titillium" w:hAnsi="Titillium"/>
          <w:bCs/>
          <w:sz w:val="22"/>
          <w:szCs w:val="22"/>
        </w:rPr>
      </w:pPr>
      <w:r w:rsidRPr="0033283C">
        <w:rPr>
          <w:rFonts w:ascii="Titillium" w:hAnsi="Titillium"/>
          <w:b/>
          <w:sz w:val="22"/>
          <w:szCs w:val="22"/>
        </w:rPr>
        <w:t xml:space="preserve">VISTO </w:t>
      </w:r>
      <w:r w:rsidRPr="0033283C">
        <w:rPr>
          <w:rFonts w:ascii="Titillium" w:hAnsi="Titillium"/>
          <w:bCs/>
          <w:sz w:val="22"/>
          <w:szCs w:val="22"/>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011285E0" w14:textId="77777777" w:rsidR="001A6945" w:rsidRPr="0033283C" w:rsidRDefault="001A6945" w:rsidP="001A6945">
      <w:pPr>
        <w:adjustRightInd w:val="0"/>
        <w:spacing w:line="276" w:lineRule="auto"/>
        <w:ind w:right="497"/>
        <w:jc w:val="both"/>
        <w:rPr>
          <w:rFonts w:ascii="Titillium" w:hAnsi="Titillium"/>
          <w:sz w:val="22"/>
          <w:szCs w:val="22"/>
        </w:rPr>
      </w:pPr>
      <w:r w:rsidRPr="0033283C">
        <w:rPr>
          <w:rFonts w:ascii="Titillium" w:hAnsi="Titillium"/>
          <w:b/>
          <w:bCs/>
          <w:sz w:val="22"/>
          <w:szCs w:val="22"/>
        </w:rPr>
        <w:t>VISTO</w:t>
      </w:r>
      <w:r w:rsidRPr="0033283C">
        <w:rPr>
          <w:rFonts w:ascii="Titillium" w:hAnsi="Titillium"/>
          <w:sz w:val="22"/>
          <w:szCs w:val="22"/>
        </w:rPr>
        <w:t xml:space="preserve"> altresì il Decreto Legislativo 30 giugno 2003, n. 196, “</w:t>
      </w:r>
      <w:r w:rsidRPr="0033283C">
        <w:rPr>
          <w:rFonts w:ascii="Titillium" w:hAnsi="Titillium"/>
          <w:i/>
          <w:iCs/>
          <w:sz w:val="22"/>
          <w:szCs w:val="22"/>
        </w:rPr>
        <w:t>Codice in materia di protezione dei dati personali</w:t>
      </w:r>
      <w:r w:rsidRPr="0033283C">
        <w:rPr>
          <w:rFonts w:ascii="Titillium" w:hAnsi="Titillium"/>
          <w:sz w:val="22"/>
          <w:szCs w:val="22"/>
        </w:rPr>
        <w:t>”, così come modificato dal D.lgs. 10 agosto 2018 n. 101,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3EA68C2F"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b/>
          <w:sz w:val="22"/>
          <w:szCs w:val="22"/>
        </w:rPr>
        <w:t xml:space="preserve">VISTO </w:t>
      </w:r>
      <w:r w:rsidRPr="0033283C">
        <w:rPr>
          <w:rFonts w:ascii="Titillium" w:hAnsi="Titillium"/>
          <w:sz w:val="22"/>
          <w:szCs w:val="22"/>
        </w:rPr>
        <w:t>il Decreto-legge 11 novembre 2022, n. 173 che reca “</w:t>
      </w:r>
      <w:r w:rsidRPr="0033283C">
        <w:rPr>
          <w:rFonts w:ascii="Titillium" w:hAnsi="Titillium"/>
          <w:i/>
          <w:sz w:val="22"/>
          <w:szCs w:val="22"/>
        </w:rPr>
        <w:t>Disposizioni urgenti in materia di riordino delle attribuzioni dei Ministeri</w:t>
      </w:r>
      <w:r w:rsidRPr="0033283C">
        <w:rPr>
          <w:rFonts w:ascii="Titillium" w:hAnsi="Titillium"/>
          <w:sz w:val="22"/>
          <w:szCs w:val="22"/>
        </w:rPr>
        <w:t>” ed in particolare l’art. 2, comma 1;</w:t>
      </w:r>
    </w:p>
    <w:p w14:paraId="165CCE8E"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b/>
          <w:sz w:val="22"/>
          <w:szCs w:val="22"/>
        </w:rPr>
        <w:t>VISTO</w:t>
      </w:r>
      <w:r w:rsidRPr="0033283C">
        <w:rPr>
          <w:rFonts w:ascii="Titillium" w:hAnsi="Titillium"/>
          <w:b/>
          <w:spacing w:val="-13"/>
          <w:sz w:val="22"/>
          <w:szCs w:val="22"/>
        </w:rPr>
        <w:t xml:space="preserve"> </w:t>
      </w:r>
      <w:r w:rsidRPr="0033283C">
        <w:rPr>
          <w:rFonts w:ascii="Titillium" w:hAnsi="Titillium"/>
          <w:sz w:val="22"/>
          <w:szCs w:val="22"/>
        </w:rPr>
        <w:t>il</w:t>
      </w:r>
      <w:r w:rsidRPr="0033283C">
        <w:rPr>
          <w:rFonts w:ascii="Titillium" w:hAnsi="Titillium"/>
          <w:spacing w:val="-13"/>
          <w:sz w:val="22"/>
          <w:szCs w:val="22"/>
        </w:rPr>
        <w:t xml:space="preserve"> </w:t>
      </w:r>
      <w:r w:rsidRPr="0033283C">
        <w:rPr>
          <w:rFonts w:ascii="Titillium" w:hAnsi="Titillium"/>
          <w:sz w:val="22"/>
          <w:szCs w:val="22"/>
        </w:rPr>
        <w:t>Regolamento</w:t>
      </w:r>
      <w:r w:rsidRPr="0033283C">
        <w:rPr>
          <w:rFonts w:ascii="Titillium" w:hAnsi="Titillium"/>
          <w:spacing w:val="-12"/>
          <w:sz w:val="22"/>
          <w:szCs w:val="22"/>
        </w:rPr>
        <w:t xml:space="preserve"> </w:t>
      </w:r>
      <w:r w:rsidRPr="0033283C">
        <w:rPr>
          <w:rFonts w:ascii="Titillium" w:hAnsi="Titillium"/>
          <w:sz w:val="22"/>
          <w:szCs w:val="22"/>
        </w:rPr>
        <w:t>(UE)</w:t>
      </w:r>
      <w:r w:rsidRPr="0033283C">
        <w:rPr>
          <w:rFonts w:ascii="Titillium" w:hAnsi="Titillium"/>
          <w:spacing w:val="-14"/>
          <w:sz w:val="22"/>
          <w:szCs w:val="22"/>
        </w:rPr>
        <w:t xml:space="preserve"> </w:t>
      </w:r>
      <w:r w:rsidRPr="0033283C">
        <w:rPr>
          <w:rFonts w:ascii="Titillium" w:hAnsi="Titillium"/>
          <w:sz w:val="22"/>
          <w:szCs w:val="22"/>
        </w:rPr>
        <w:t>12</w:t>
      </w:r>
      <w:r w:rsidRPr="0033283C">
        <w:rPr>
          <w:rFonts w:ascii="Titillium" w:hAnsi="Titillium"/>
          <w:spacing w:val="-13"/>
          <w:sz w:val="22"/>
          <w:szCs w:val="22"/>
        </w:rPr>
        <w:t xml:space="preserve"> </w:t>
      </w:r>
      <w:r w:rsidRPr="0033283C">
        <w:rPr>
          <w:rFonts w:ascii="Titillium" w:hAnsi="Titillium"/>
          <w:sz w:val="22"/>
          <w:szCs w:val="22"/>
        </w:rPr>
        <w:t>febbraio</w:t>
      </w:r>
      <w:r w:rsidRPr="0033283C">
        <w:rPr>
          <w:rFonts w:ascii="Titillium" w:hAnsi="Titillium"/>
          <w:spacing w:val="-14"/>
          <w:sz w:val="22"/>
          <w:szCs w:val="22"/>
        </w:rPr>
        <w:t xml:space="preserve"> </w:t>
      </w:r>
      <w:r w:rsidRPr="0033283C">
        <w:rPr>
          <w:rFonts w:ascii="Titillium" w:hAnsi="Titillium"/>
          <w:sz w:val="22"/>
          <w:szCs w:val="22"/>
        </w:rPr>
        <w:t>2021</w:t>
      </w:r>
      <w:r w:rsidRPr="0033283C">
        <w:rPr>
          <w:rFonts w:ascii="Titillium" w:hAnsi="Titillium"/>
          <w:spacing w:val="-12"/>
          <w:sz w:val="22"/>
          <w:szCs w:val="22"/>
        </w:rPr>
        <w:t xml:space="preserve"> </w:t>
      </w:r>
      <w:r w:rsidRPr="0033283C">
        <w:rPr>
          <w:rFonts w:ascii="Titillium" w:hAnsi="Titillium"/>
          <w:sz w:val="22"/>
          <w:szCs w:val="22"/>
        </w:rPr>
        <w:t>n.</w:t>
      </w:r>
      <w:r w:rsidRPr="0033283C">
        <w:rPr>
          <w:rFonts w:ascii="Titillium" w:hAnsi="Titillium"/>
          <w:spacing w:val="-14"/>
          <w:sz w:val="22"/>
          <w:szCs w:val="22"/>
        </w:rPr>
        <w:t xml:space="preserve"> </w:t>
      </w:r>
      <w:r w:rsidRPr="0033283C">
        <w:rPr>
          <w:rFonts w:ascii="Titillium" w:hAnsi="Titillium"/>
          <w:sz w:val="22"/>
          <w:szCs w:val="22"/>
        </w:rPr>
        <w:t>241</w:t>
      </w:r>
      <w:r w:rsidRPr="0033283C">
        <w:rPr>
          <w:rFonts w:ascii="Titillium" w:hAnsi="Titillium"/>
          <w:spacing w:val="-10"/>
          <w:sz w:val="22"/>
          <w:szCs w:val="22"/>
        </w:rPr>
        <w:t xml:space="preserve"> </w:t>
      </w:r>
      <w:r w:rsidRPr="0033283C">
        <w:rPr>
          <w:rFonts w:ascii="Titillium" w:hAnsi="Titillium"/>
          <w:sz w:val="22"/>
          <w:szCs w:val="22"/>
        </w:rPr>
        <w:t>del</w:t>
      </w:r>
      <w:r w:rsidRPr="0033283C">
        <w:rPr>
          <w:rFonts w:ascii="Titillium" w:hAnsi="Titillium"/>
          <w:spacing w:val="-13"/>
          <w:sz w:val="22"/>
          <w:szCs w:val="22"/>
        </w:rPr>
        <w:t xml:space="preserve"> </w:t>
      </w:r>
      <w:r w:rsidRPr="0033283C">
        <w:rPr>
          <w:rFonts w:ascii="Titillium" w:hAnsi="Titillium"/>
          <w:sz w:val="22"/>
          <w:szCs w:val="22"/>
        </w:rPr>
        <w:t>Parlamento</w:t>
      </w:r>
      <w:r w:rsidRPr="0033283C">
        <w:rPr>
          <w:rFonts w:ascii="Titillium" w:hAnsi="Titillium"/>
          <w:spacing w:val="-12"/>
          <w:sz w:val="22"/>
          <w:szCs w:val="22"/>
        </w:rPr>
        <w:t xml:space="preserve"> </w:t>
      </w:r>
      <w:r w:rsidRPr="0033283C">
        <w:rPr>
          <w:rFonts w:ascii="Titillium" w:hAnsi="Titillium"/>
          <w:sz w:val="22"/>
          <w:szCs w:val="22"/>
        </w:rPr>
        <w:t>europeo</w:t>
      </w:r>
      <w:r w:rsidRPr="0033283C">
        <w:rPr>
          <w:rFonts w:ascii="Titillium" w:hAnsi="Titillium"/>
          <w:spacing w:val="-11"/>
          <w:sz w:val="22"/>
          <w:szCs w:val="22"/>
        </w:rPr>
        <w:t xml:space="preserve"> </w:t>
      </w:r>
      <w:r w:rsidRPr="0033283C">
        <w:rPr>
          <w:rFonts w:ascii="Titillium" w:hAnsi="Titillium"/>
          <w:sz w:val="22"/>
          <w:szCs w:val="22"/>
        </w:rPr>
        <w:t>e</w:t>
      </w:r>
      <w:r w:rsidRPr="0033283C">
        <w:rPr>
          <w:rFonts w:ascii="Titillium" w:hAnsi="Titillium"/>
          <w:spacing w:val="-13"/>
          <w:sz w:val="22"/>
          <w:szCs w:val="22"/>
        </w:rPr>
        <w:t xml:space="preserve"> </w:t>
      </w:r>
      <w:r w:rsidRPr="0033283C">
        <w:rPr>
          <w:rFonts w:ascii="Titillium" w:hAnsi="Titillium"/>
          <w:sz w:val="22"/>
          <w:szCs w:val="22"/>
        </w:rPr>
        <w:t>del</w:t>
      </w:r>
      <w:r w:rsidRPr="0033283C">
        <w:rPr>
          <w:rFonts w:ascii="Titillium" w:hAnsi="Titillium"/>
          <w:spacing w:val="-13"/>
          <w:sz w:val="22"/>
          <w:szCs w:val="22"/>
        </w:rPr>
        <w:t xml:space="preserve"> </w:t>
      </w:r>
      <w:r w:rsidRPr="0033283C">
        <w:rPr>
          <w:rFonts w:ascii="Titillium" w:hAnsi="Titillium"/>
          <w:sz w:val="22"/>
          <w:szCs w:val="22"/>
        </w:rPr>
        <w:t>Consiglio</w:t>
      </w:r>
      <w:r w:rsidRPr="0033283C">
        <w:rPr>
          <w:rFonts w:ascii="Titillium" w:hAnsi="Titillium"/>
          <w:spacing w:val="-11"/>
          <w:sz w:val="22"/>
          <w:szCs w:val="22"/>
        </w:rPr>
        <w:t xml:space="preserve"> </w:t>
      </w:r>
      <w:r w:rsidRPr="0033283C">
        <w:rPr>
          <w:rFonts w:ascii="Titillium" w:hAnsi="Titillium"/>
          <w:sz w:val="22"/>
          <w:szCs w:val="22"/>
        </w:rPr>
        <w:t>che</w:t>
      </w:r>
      <w:r w:rsidRPr="0033283C">
        <w:rPr>
          <w:rFonts w:ascii="Titillium" w:hAnsi="Titillium"/>
          <w:spacing w:val="-11"/>
          <w:sz w:val="22"/>
          <w:szCs w:val="22"/>
        </w:rPr>
        <w:t xml:space="preserve"> </w:t>
      </w:r>
      <w:r w:rsidRPr="0033283C">
        <w:rPr>
          <w:rFonts w:ascii="Titillium" w:hAnsi="Titillium"/>
          <w:sz w:val="22"/>
          <w:szCs w:val="22"/>
        </w:rPr>
        <w:t xml:space="preserve">istituisce il dispositivo per la Ripresa e la </w:t>
      </w:r>
      <w:proofErr w:type="gramStart"/>
      <w:r w:rsidRPr="0033283C">
        <w:rPr>
          <w:rFonts w:ascii="Titillium" w:hAnsi="Titillium"/>
          <w:sz w:val="22"/>
          <w:szCs w:val="22"/>
        </w:rPr>
        <w:t>Resilienza;</w:t>
      </w:r>
      <w:proofErr w:type="gramEnd"/>
    </w:p>
    <w:p w14:paraId="016CD69C" w14:textId="77777777" w:rsidR="001A6945" w:rsidRPr="0033283C" w:rsidRDefault="001A6945" w:rsidP="001A6945">
      <w:pPr>
        <w:adjustRightInd w:val="0"/>
        <w:spacing w:line="276" w:lineRule="auto"/>
        <w:ind w:right="497"/>
        <w:jc w:val="both"/>
        <w:rPr>
          <w:rFonts w:ascii="Titillium" w:hAnsi="Titillium"/>
          <w:sz w:val="22"/>
          <w:szCs w:val="22"/>
        </w:rPr>
      </w:pPr>
      <w:r w:rsidRPr="0033283C">
        <w:rPr>
          <w:rFonts w:ascii="Titillium" w:hAnsi="Titillium"/>
          <w:b/>
          <w:bCs/>
          <w:sz w:val="22"/>
          <w:szCs w:val="22"/>
        </w:rPr>
        <w:lastRenderedPageBreak/>
        <w:t>VISTA</w:t>
      </w:r>
      <w:r w:rsidRPr="0033283C">
        <w:rPr>
          <w:rFonts w:ascii="Titillium" w:hAnsi="Titillium"/>
          <w:sz w:val="22"/>
          <w:szCs w:val="22"/>
        </w:rPr>
        <w:t xml:space="preserve"> la Legge 29 luglio 2021 n. 108 di conversione, con modificazioni, del Decreto-legge 31 maggio 2021 n. 77 recante “</w:t>
      </w:r>
      <w:r w:rsidRPr="0033283C">
        <w:rPr>
          <w:rFonts w:ascii="Titillium" w:hAnsi="Titillium"/>
          <w:i/>
          <w:iCs/>
          <w:sz w:val="22"/>
          <w:szCs w:val="22"/>
        </w:rPr>
        <w:t>Governance del Piano nazionale di ripresa e resilienza e prime misure di rafforzamento delle strutture amministrative e di accelerazione e snellimento delle procedure</w:t>
      </w:r>
      <w:r w:rsidRPr="0033283C">
        <w:rPr>
          <w:rFonts w:ascii="Titillium" w:hAnsi="Titillium"/>
          <w:sz w:val="22"/>
          <w:szCs w:val="22"/>
        </w:rPr>
        <w:t>”;</w:t>
      </w:r>
    </w:p>
    <w:p w14:paraId="4771DAEA" w14:textId="77777777" w:rsidR="001A6945" w:rsidRPr="0033283C" w:rsidRDefault="001A6945" w:rsidP="001A6945">
      <w:pPr>
        <w:pStyle w:val="Corpotesto"/>
        <w:spacing w:before="59" w:line="288" w:lineRule="auto"/>
        <w:ind w:left="0" w:right="497"/>
        <w:jc w:val="both"/>
        <w:rPr>
          <w:rFonts w:ascii="Titillium" w:hAnsi="Titillium"/>
          <w:sz w:val="22"/>
          <w:szCs w:val="22"/>
        </w:rPr>
      </w:pPr>
      <w:r w:rsidRPr="0033283C">
        <w:rPr>
          <w:rFonts w:ascii="Titillium" w:hAnsi="Titillium"/>
          <w:b/>
          <w:sz w:val="22"/>
          <w:szCs w:val="22"/>
        </w:rPr>
        <w:t xml:space="preserve">VISTO </w:t>
      </w:r>
      <w:r w:rsidRPr="0033283C">
        <w:rPr>
          <w:rFonts w:ascii="Titillium" w:hAnsi="Titillium"/>
          <w:sz w:val="22"/>
          <w:szCs w:val="22"/>
        </w:rPr>
        <w:t>il</w:t>
      </w:r>
      <w:r w:rsidRPr="0033283C">
        <w:rPr>
          <w:rFonts w:ascii="Titillium" w:hAnsi="Titillium"/>
          <w:spacing w:val="-4"/>
          <w:sz w:val="22"/>
          <w:szCs w:val="22"/>
        </w:rPr>
        <w:t xml:space="preserve"> </w:t>
      </w:r>
      <w:r w:rsidRPr="0033283C">
        <w:rPr>
          <w:rFonts w:ascii="Titillium" w:hAnsi="Titillium"/>
          <w:sz w:val="22"/>
          <w:szCs w:val="22"/>
        </w:rPr>
        <w:t>Regolamento</w:t>
      </w:r>
      <w:r w:rsidRPr="0033283C">
        <w:rPr>
          <w:rFonts w:ascii="Titillium" w:hAnsi="Titillium"/>
          <w:spacing w:val="-3"/>
          <w:sz w:val="22"/>
          <w:szCs w:val="22"/>
        </w:rPr>
        <w:t xml:space="preserve"> </w:t>
      </w:r>
      <w:r w:rsidRPr="0033283C">
        <w:rPr>
          <w:rFonts w:ascii="Titillium" w:hAnsi="Titillium"/>
          <w:sz w:val="22"/>
          <w:szCs w:val="22"/>
        </w:rPr>
        <w:t>delegato</w:t>
      </w:r>
      <w:r w:rsidRPr="0033283C">
        <w:rPr>
          <w:rFonts w:ascii="Titillium" w:hAnsi="Titillium"/>
          <w:spacing w:val="-3"/>
          <w:sz w:val="22"/>
          <w:szCs w:val="22"/>
        </w:rPr>
        <w:t xml:space="preserve"> </w:t>
      </w:r>
      <w:r w:rsidRPr="0033283C">
        <w:rPr>
          <w:rFonts w:ascii="Titillium" w:hAnsi="Titillium"/>
          <w:sz w:val="22"/>
          <w:szCs w:val="22"/>
        </w:rPr>
        <w:t>(UE)</w:t>
      </w:r>
      <w:r w:rsidRPr="0033283C">
        <w:rPr>
          <w:rFonts w:ascii="Titillium" w:hAnsi="Titillium"/>
          <w:spacing w:val="-7"/>
          <w:sz w:val="22"/>
          <w:szCs w:val="22"/>
        </w:rPr>
        <w:t xml:space="preserve"> </w:t>
      </w:r>
      <w:r w:rsidRPr="0033283C">
        <w:rPr>
          <w:rFonts w:ascii="Titillium" w:hAnsi="Titillium"/>
          <w:sz w:val="22"/>
          <w:szCs w:val="22"/>
        </w:rPr>
        <w:t>2021/2105</w:t>
      </w:r>
      <w:r w:rsidRPr="0033283C">
        <w:rPr>
          <w:rFonts w:ascii="Titillium" w:hAnsi="Titillium"/>
          <w:spacing w:val="-4"/>
          <w:sz w:val="22"/>
          <w:szCs w:val="22"/>
        </w:rPr>
        <w:t xml:space="preserve"> </w:t>
      </w:r>
      <w:r w:rsidRPr="0033283C">
        <w:rPr>
          <w:rFonts w:ascii="Titillium" w:hAnsi="Titillium"/>
          <w:sz w:val="22"/>
          <w:szCs w:val="22"/>
        </w:rPr>
        <w:t>della Commissione</w:t>
      </w:r>
      <w:r w:rsidRPr="0033283C">
        <w:rPr>
          <w:rFonts w:ascii="Titillium" w:hAnsi="Titillium"/>
          <w:spacing w:val="-2"/>
          <w:sz w:val="22"/>
          <w:szCs w:val="22"/>
        </w:rPr>
        <w:t xml:space="preserve"> </w:t>
      </w:r>
      <w:r w:rsidRPr="0033283C">
        <w:rPr>
          <w:rFonts w:ascii="Titillium" w:hAnsi="Titillium"/>
          <w:sz w:val="22"/>
          <w:szCs w:val="22"/>
        </w:rPr>
        <w:t>del</w:t>
      </w:r>
      <w:r w:rsidRPr="0033283C">
        <w:rPr>
          <w:rFonts w:ascii="Titillium" w:hAnsi="Titillium"/>
          <w:spacing w:val="-3"/>
          <w:sz w:val="22"/>
          <w:szCs w:val="22"/>
        </w:rPr>
        <w:t xml:space="preserve"> </w:t>
      </w:r>
      <w:r w:rsidRPr="0033283C">
        <w:rPr>
          <w:rFonts w:ascii="Titillium" w:hAnsi="Titillium"/>
          <w:sz w:val="22"/>
          <w:szCs w:val="22"/>
        </w:rPr>
        <w:t>28</w:t>
      </w:r>
      <w:r w:rsidRPr="0033283C">
        <w:rPr>
          <w:rFonts w:ascii="Titillium" w:hAnsi="Titillium"/>
          <w:spacing w:val="-3"/>
          <w:sz w:val="22"/>
          <w:szCs w:val="22"/>
        </w:rPr>
        <w:t xml:space="preserve"> </w:t>
      </w:r>
      <w:r w:rsidRPr="0033283C">
        <w:rPr>
          <w:rFonts w:ascii="Titillium" w:hAnsi="Titillium"/>
          <w:sz w:val="22"/>
          <w:szCs w:val="22"/>
        </w:rPr>
        <w:t>settembre</w:t>
      </w:r>
      <w:r w:rsidRPr="0033283C">
        <w:rPr>
          <w:rFonts w:ascii="Titillium" w:hAnsi="Titillium"/>
          <w:spacing w:val="-5"/>
          <w:sz w:val="22"/>
          <w:szCs w:val="22"/>
        </w:rPr>
        <w:t xml:space="preserve"> </w:t>
      </w:r>
      <w:r w:rsidRPr="0033283C">
        <w:rPr>
          <w:rFonts w:ascii="Titillium" w:hAnsi="Titillium"/>
          <w:sz w:val="22"/>
          <w:szCs w:val="22"/>
        </w:rPr>
        <w:t>2021 che</w:t>
      </w:r>
      <w:r w:rsidRPr="0033283C">
        <w:rPr>
          <w:rFonts w:ascii="Titillium" w:hAnsi="Titillium"/>
          <w:spacing w:val="-1"/>
          <w:sz w:val="22"/>
          <w:szCs w:val="22"/>
        </w:rPr>
        <w:t xml:space="preserve"> </w:t>
      </w:r>
      <w:r w:rsidRPr="0033283C">
        <w:rPr>
          <w:rFonts w:ascii="Titillium" w:hAnsi="Titillium"/>
          <w:sz w:val="22"/>
          <w:szCs w:val="22"/>
        </w:rPr>
        <w:t>integra</w:t>
      </w:r>
      <w:r w:rsidRPr="0033283C">
        <w:rPr>
          <w:rFonts w:ascii="Titillium" w:hAnsi="Titillium"/>
          <w:spacing w:val="-3"/>
          <w:sz w:val="22"/>
          <w:szCs w:val="22"/>
        </w:rPr>
        <w:t xml:space="preserve"> </w:t>
      </w:r>
      <w:r w:rsidRPr="0033283C">
        <w:rPr>
          <w:rFonts w:ascii="Titillium" w:hAnsi="Titillium"/>
          <w:sz w:val="22"/>
          <w:szCs w:val="22"/>
        </w:rPr>
        <w:t xml:space="preserve">il Regolamento (UE) 2021/241 del Parlamento europeo e del Consiglio, che istituisce il dispositivo per la ripresa e la resilienza, definendo una metodologia per la rendicontazione della spesa </w:t>
      </w:r>
      <w:proofErr w:type="gramStart"/>
      <w:r w:rsidRPr="0033283C">
        <w:rPr>
          <w:rFonts w:ascii="Titillium" w:hAnsi="Titillium"/>
          <w:sz w:val="22"/>
          <w:szCs w:val="22"/>
        </w:rPr>
        <w:t>sociale;</w:t>
      </w:r>
      <w:proofErr w:type="gramEnd"/>
    </w:p>
    <w:p w14:paraId="75E81E58"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b/>
          <w:sz w:val="22"/>
          <w:szCs w:val="22"/>
        </w:rPr>
        <w:t xml:space="preserve">VISTO </w:t>
      </w:r>
      <w:r w:rsidRPr="0033283C">
        <w:rPr>
          <w:rFonts w:ascii="Titillium" w:hAnsi="Titillium"/>
          <w:sz w:val="22"/>
          <w:szCs w:val="22"/>
        </w:rPr>
        <w:t>il</w:t>
      </w:r>
      <w:r w:rsidRPr="0033283C">
        <w:rPr>
          <w:rFonts w:ascii="Titillium" w:hAnsi="Titillium"/>
          <w:spacing w:val="-4"/>
          <w:sz w:val="22"/>
          <w:szCs w:val="22"/>
        </w:rPr>
        <w:t xml:space="preserve"> </w:t>
      </w:r>
      <w:r w:rsidRPr="0033283C">
        <w:rPr>
          <w:rFonts w:ascii="Titillium" w:hAnsi="Titillium"/>
          <w:sz w:val="22"/>
          <w:szCs w:val="22"/>
        </w:rPr>
        <w:t>Regolamento</w:t>
      </w:r>
      <w:r w:rsidRPr="0033283C">
        <w:rPr>
          <w:rFonts w:ascii="Titillium" w:hAnsi="Titillium"/>
          <w:spacing w:val="-3"/>
          <w:sz w:val="22"/>
          <w:szCs w:val="22"/>
        </w:rPr>
        <w:t xml:space="preserve"> </w:t>
      </w:r>
      <w:r w:rsidRPr="0033283C">
        <w:rPr>
          <w:rFonts w:ascii="Titillium" w:hAnsi="Titillium"/>
          <w:sz w:val="22"/>
          <w:szCs w:val="22"/>
        </w:rPr>
        <w:t>delegato</w:t>
      </w:r>
      <w:r w:rsidRPr="0033283C">
        <w:rPr>
          <w:rFonts w:ascii="Titillium" w:hAnsi="Titillium"/>
          <w:spacing w:val="-3"/>
          <w:sz w:val="22"/>
          <w:szCs w:val="22"/>
        </w:rPr>
        <w:t xml:space="preserve"> </w:t>
      </w:r>
      <w:r w:rsidRPr="0033283C">
        <w:rPr>
          <w:rFonts w:ascii="Titillium" w:hAnsi="Titillium"/>
          <w:sz w:val="22"/>
          <w:szCs w:val="22"/>
        </w:rPr>
        <w:t>(UE)</w:t>
      </w:r>
      <w:r w:rsidRPr="0033283C">
        <w:rPr>
          <w:rFonts w:ascii="Titillium" w:hAnsi="Titillium"/>
          <w:spacing w:val="-7"/>
          <w:sz w:val="22"/>
          <w:szCs w:val="22"/>
        </w:rPr>
        <w:t xml:space="preserve"> </w:t>
      </w:r>
      <w:r w:rsidRPr="0033283C">
        <w:rPr>
          <w:rFonts w:ascii="Titillium" w:hAnsi="Titillium"/>
          <w:sz w:val="22"/>
          <w:szCs w:val="22"/>
        </w:rPr>
        <w:t>2021/2106</w:t>
      </w:r>
      <w:r w:rsidRPr="0033283C">
        <w:rPr>
          <w:rFonts w:ascii="Titillium" w:hAnsi="Titillium"/>
          <w:spacing w:val="-4"/>
          <w:sz w:val="22"/>
          <w:szCs w:val="22"/>
        </w:rPr>
        <w:t xml:space="preserve"> </w:t>
      </w:r>
      <w:r w:rsidRPr="0033283C">
        <w:rPr>
          <w:rFonts w:ascii="Titillium" w:hAnsi="Titillium"/>
          <w:sz w:val="22"/>
          <w:szCs w:val="22"/>
        </w:rPr>
        <w:t>della Commissione</w:t>
      </w:r>
      <w:r w:rsidRPr="0033283C">
        <w:rPr>
          <w:rFonts w:ascii="Titillium" w:hAnsi="Titillium"/>
          <w:spacing w:val="-2"/>
          <w:sz w:val="22"/>
          <w:szCs w:val="22"/>
        </w:rPr>
        <w:t xml:space="preserve"> </w:t>
      </w:r>
      <w:r w:rsidRPr="0033283C">
        <w:rPr>
          <w:rFonts w:ascii="Titillium" w:hAnsi="Titillium"/>
          <w:sz w:val="22"/>
          <w:szCs w:val="22"/>
        </w:rPr>
        <w:t>del</w:t>
      </w:r>
      <w:r w:rsidRPr="0033283C">
        <w:rPr>
          <w:rFonts w:ascii="Titillium" w:hAnsi="Titillium"/>
          <w:spacing w:val="-3"/>
          <w:sz w:val="22"/>
          <w:szCs w:val="22"/>
        </w:rPr>
        <w:t xml:space="preserve"> </w:t>
      </w:r>
      <w:r w:rsidRPr="0033283C">
        <w:rPr>
          <w:rFonts w:ascii="Titillium" w:hAnsi="Titillium"/>
          <w:sz w:val="22"/>
          <w:szCs w:val="22"/>
        </w:rPr>
        <w:t>28</w:t>
      </w:r>
      <w:r w:rsidRPr="0033283C">
        <w:rPr>
          <w:rFonts w:ascii="Titillium" w:hAnsi="Titillium"/>
          <w:spacing w:val="-3"/>
          <w:sz w:val="22"/>
          <w:szCs w:val="22"/>
        </w:rPr>
        <w:t xml:space="preserve"> </w:t>
      </w:r>
      <w:r w:rsidRPr="0033283C">
        <w:rPr>
          <w:rFonts w:ascii="Titillium" w:hAnsi="Titillium"/>
          <w:sz w:val="22"/>
          <w:szCs w:val="22"/>
        </w:rPr>
        <w:t>settembre</w:t>
      </w:r>
      <w:r w:rsidRPr="0033283C">
        <w:rPr>
          <w:rFonts w:ascii="Titillium" w:hAnsi="Titillium"/>
          <w:spacing w:val="-5"/>
          <w:sz w:val="22"/>
          <w:szCs w:val="22"/>
        </w:rPr>
        <w:t xml:space="preserve"> </w:t>
      </w:r>
      <w:r w:rsidRPr="0033283C">
        <w:rPr>
          <w:rFonts w:ascii="Titillium" w:hAnsi="Titillium"/>
          <w:sz w:val="22"/>
          <w:szCs w:val="22"/>
        </w:rPr>
        <w:t>2021 che</w:t>
      </w:r>
      <w:r w:rsidRPr="0033283C">
        <w:rPr>
          <w:rFonts w:ascii="Titillium" w:hAnsi="Titillium"/>
          <w:spacing w:val="-1"/>
          <w:sz w:val="22"/>
          <w:szCs w:val="22"/>
        </w:rPr>
        <w:t xml:space="preserve"> </w:t>
      </w:r>
      <w:r w:rsidRPr="0033283C">
        <w:rPr>
          <w:rFonts w:ascii="Titillium" w:hAnsi="Titillium"/>
          <w:sz w:val="22"/>
          <w:szCs w:val="22"/>
        </w:rPr>
        <w:t>integra</w:t>
      </w:r>
      <w:r w:rsidRPr="0033283C">
        <w:rPr>
          <w:rFonts w:ascii="Titillium" w:hAnsi="Titillium"/>
          <w:spacing w:val="-3"/>
          <w:sz w:val="22"/>
          <w:szCs w:val="22"/>
        </w:rPr>
        <w:t xml:space="preserve"> </w:t>
      </w:r>
      <w:r w:rsidRPr="0033283C">
        <w:rPr>
          <w:rFonts w:ascii="Titillium" w:hAnsi="Titillium"/>
          <w:sz w:val="22"/>
          <w:szCs w:val="22"/>
        </w:rPr>
        <w:t>il Regolamento (UE) 2021/241 del Parlamento europeo e del Consiglio, che istituisce il dispositivo per la ripresa</w:t>
      </w:r>
      <w:r w:rsidRPr="0033283C">
        <w:rPr>
          <w:rFonts w:ascii="Titillium" w:hAnsi="Titillium"/>
          <w:spacing w:val="-8"/>
          <w:sz w:val="22"/>
          <w:szCs w:val="22"/>
        </w:rPr>
        <w:t xml:space="preserve"> </w:t>
      </w:r>
      <w:r w:rsidRPr="0033283C">
        <w:rPr>
          <w:rFonts w:ascii="Titillium" w:hAnsi="Titillium"/>
          <w:sz w:val="22"/>
          <w:szCs w:val="22"/>
        </w:rPr>
        <w:t>e</w:t>
      </w:r>
      <w:r w:rsidRPr="0033283C">
        <w:rPr>
          <w:rFonts w:ascii="Titillium" w:hAnsi="Titillium"/>
          <w:spacing w:val="-11"/>
          <w:sz w:val="22"/>
          <w:szCs w:val="22"/>
        </w:rPr>
        <w:t xml:space="preserve"> </w:t>
      </w:r>
      <w:r w:rsidRPr="0033283C">
        <w:rPr>
          <w:rFonts w:ascii="Titillium" w:hAnsi="Titillium"/>
          <w:sz w:val="22"/>
          <w:szCs w:val="22"/>
        </w:rPr>
        <w:t>la</w:t>
      </w:r>
      <w:r w:rsidRPr="0033283C">
        <w:rPr>
          <w:rFonts w:ascii="Titillium" w:hAnsi="Titillium"/>
          <w:spacing w:val="-8"/>
          <w:sz w:val="22"/>
          <w:szCs w:val="22"/>
        </w:rPr>
        <w:t xml:space="preserve"> </w:t>
      </w:r>
      <w:r w:rsidRPr="0033283C">
        <w:rPr>
          <w:rFonts w:ascii="Titillium" w:hAnsi="Titillium"/>
          <w:sz w:val="22"/>
          <w:szCs w:val="22"/>
        </w:rPr>
        <w:t>resilienza,</w:t>
      </w:r>
      <w:r w:rsidRPr="0033283C">
        <w:rPr>
          <w:rFonts w:ascii="Titillium" w:hAnsi="Titillium"/>
          <w:spacing w:val="-7"/>
          <w:sz w:val="22"/>
          <w:szCs w:val="22"/>
        </w:rPr>
        <w:t xml:space="preserve"> </w:t>
      </w:r>
      <w:r w:rsidRPr="0033283C">
        <w:rPr>
          <w:rFonts w:ascii="Titillium" w:hAnsi="Titillium"/>
          <w:sz w:val="22"/>
          <w:szCs w:val="22"/>
        </w:rPr>
        <w:t>stabilendo</w:t>
      </w:r>
      <w:r w:rsidRPr="0033283C">
        <w:rPr>
          <w:rFonts w:ascii="Titillium" w:hAnsi="Titillium"/>
          <w:spacing w:val="-4"/>
          <w:sz w:val="22"/>
          <w:szCs w:val="22"/>
        </w:rPr>
        <w:t xml:space="preserve"> </w:t>
      </w:r>
      <w:r w:rsidRPr="0033283C">
        <w:rPr>
          <w:rFonts w:ascii="Titillium" w:hAnsi="Titillium"/>
          <w:sz w:val="22"/>
          <w:szCs w:val="22"/>
        </w:rPr>
        <w:t>gli</w:t>
      </w:r>
      <w:r w:rsidRPr="0033283C">
        <w:rPr>
          <w:rFonts w:ascii="Titillium" w:hAnsi="Titillium"/>
          <w:spacing w:val="-9"/>
          <w:sz w:val="22"/>
          <w:szCs w:val="22"/>
        </w:rPr>
        <w:t xml:space="preserve"> </w:t>
      </w:r>
      <w:r w:rsidRPr="0033283C">
        <w:rPr>
          <w:rFonts w:ascii="Titillium" w:hAnsi="Titillium"/>
          <w:sz w:val="22"/>
          <w:szCs w:val="22"/>
        </w:rPr>
        <w:t>indicatori</w:t>
      </w:r>
      <w:r w:rsidRPr="0033283C">
        <w:rPr>
          <w:rFonts w:ascii="Titillium" w:hAnsi="Titillium"/>
          <w:spacing w:val="-7"/>
          <w:sz w:val="22"/>
          <w:szCs w:val="22"/>
        </w:rPr>
        <w:t xml:space="preserve"> </w:t>
      </w:r>
      <w:r w:rsidRPr="0033283C">
        <w:rPr>
          <w:rFonts w:ascii="Titillium" w:hAnsi="Titillium"/>
          <w:sz w:val="22"/>
          <w:szCs w:val="22"/>
        </w:rPr>
        <w:t>comuni</w:t>
      </w:r>
      <w:r w:rsidRPr="0033283C">
        <w:rPr>
          <w:rFonts w:ascii="Titillium" w:hAnsi="Titillium"/>
          <w:spacing w:val="-8"/>
          <w:sz w:val="22"/>
          <w:szCs w:val="22"/>
        </w:rPr>
        <w:t xml:space="preserve"> </w:t>
      </w:r>
      <w:r w:rsidRPr="0033283C">
        <w:rPr>
          <w:rFonts w:ascii="Titillium" w:hAnsi="Titillium"/>
          <w:sz w:val="22"/>
          <w:szCs w:val="22"/>
        </w:rPr>
        <w:t>e</w:t>
      </w:r>
      <w:r w:rsidRPr="0033283C">
        <w:rPr>
          <w:rFonts w:ascii="Titillium" w:hAnsi="Titillium"/>
          <w:spacing w:val="-11"/>
          <w:sz w:val="22"/>
          <w:szCs w:val="22"/>
        </w:rPr>
        <w:t xml:space="preserve"> </w:t>
      </w:r>
      <w:r w:rsidRPr="0033283C">
        <w:rPr>
          <w:rFonts w:ascii="Titillium" w:hAnsi="Titillium"/>
          <w:sz w:val="22"/>
          <w:szCs w:val="22"/>
        </w:rPr>
        <w:t>gli</w:t>
      </w:r>
      <w:r w:rsidRPr="0033283C">
        <w:rPr>
          <w:rFonts w:ascii="Titillium" w:hAnsi="Titillium"/>
          <w:spacing w:val="-9"/>
          <w:sz w:val="22"/>
          <w:szCs w:val="22"/>
        </w:rPr>
        <w:t xml:space="preserve"> </w:t>
      </w:r>
      <w:r w:rsidRPr="0033283C">
        <w:rPr>
          <w:rFonts w:ascii="Titillium" w:hAnsi="Titillium"/>
          <w:sz w:val="22"/>
          <w:szCs w:val="22"/>
        </w:rPr>
        <w:t>elementi</w:t>
      </w:r>
      <w:r w:rsidRPr="0033283C">
        <w:rPr>
          <w:rFonts w:ascii="Titillium" w:hAnsi="Titillium"/>
          <w:spacing w:val="-7"/>
          <w:sz w:val="22"/>
          <w:szCs w:val="22"/>
        </w:rPr>
        <w:t xml:space="preserve"> </w:t>
      </w:r>
      <w:r w:rsidRPr="0033283C">
        <w:rPr>
          <w:rFonts w:ascii="Titillium" w:hAnsi="Titillium"/>
          <w:sz w:val="22"/>
          <w:szCs w:val="22"/>
        </w:rPr>
        <w:t>dettagliati</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10"/>
          <w:sz w:val="22"/>
          <w:szCs w:val="22"/>
        </w:rPr>
        <w:t xml:space="preserve"> </w:t>
      </w:r>
      <w:r w:rsidRPr="0033283C">
        <w:rPr>
          <w:rFonts w:ascii="Titillium" w:hAnsi="Titillium"/>
          <w:sz w:val="22"/>
          <w:szCs w:val="22"/>
        </w:rPr>
        <w:t>quadro</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11"/>
          <w:sz w:val="22"/>
          <w:szCs w:val="22"/>
        </w:rPr>
        <w:t xml:space="preserve"> </w:t>
      </w:r>
      <w:r w:rsidRPr="0033283C">
        <w:rPr>
          <w:rFonts w:ascii="Titillium" w:hAnsi="Titillium"/>
          <w:sz w:val="22"/>
          <w:szCs w:val="22"/>
        </w:rPr>
        <w:t xml:space="preserve">valutazione della ripresa e della </w:t>
      </w:r>
      <w:proofErr w:type="gramStart"/>
      <w:r w:rsidRPr="0033283C">
        <w:rPr>
          <w:rFonts w:ascii="Titillium" w:hAnsi="Titillium"/>
          <w:sz w:val="22"/>
          <w:szCs w:val="22"/>
        </w:rPr>
        <w:t>resilienza;</w:t>
      </w:r>
      <w:proofErr w:type="gramEnd"/>
    </w:p>
    <w:p w14:paraId="64E10B61"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b/>
          <w:sz w:val="22"/>
          <w:szCs w:val="22"/>
        </w:rPr>
        <w:t>VISTO</w:t>
      </w:r>
      <w:r w:rsidRPr="0033283C">
        <w:rPr>
          <w:rFonts w:ascii="Titillium" w:hAnsi="Titillium"/>
          <w:b/>
          <w:spacing w:val="-3"/>
          <w:sz w:val="22"/>
          <w:szCs w:val="22"/>
        </w:rPr>
        <w:t xml:space="preserve"> </w:t>
      </w:r>
      <w:r w:rsidRPr="0033283C">
        <w:rPr>
          <w:rFonts w:ascii="Titillium" w:hAnsi="Titillium"/>
          <w:sz w:val="22"/>
          <w:szCs w:val="22"/>
        </w:rPr>
        <w:t>il</w:t>
      </w:r>
      <w:r w:rsidRPr="0033283C">
        <w:rPr>
          <w:rFonts w:ascii="Titillium" w:hAnsi="Titillium"/>
          <w:spacing w:val="-6"/>
          <w:sz w:val="22"/>
          <w:szCs w:val="22"/>
        </w:rPr>
        <w:t xml:space="preserve"> </w:t>
      </w:r>
      <w:r w:rsidRPr="0033283C">
        <w:rPr>
          <w:rFonts w:ascii="Titillium" w:hAnsi="Titillium"/>
          <w:sz w:val="22"/>
          <w:szCs w:val="22"/>
        </w:rPr>
        <w:t>Regolamento</w:t>
      </w:r>
      <w:r w:rsidRPr="0033283C">
        <w:rPr>
          <w:rFonts w:ascii="Titillium" w:hAnsi="Titillium"/>
          <w:spacing w:val="-5"/>
          <w:sz w:val="22"/>
          <w:szCs w:val="22"/>
        </w:rPr>
        <w:t xml:space="preserve"> </w:t>
      </w:r>
      <w:r w:rsidRPr="0033283C">
        <w:rPr>
          <w:rFonts w:ascii="Titillium" w:hAnsi="Titillium"/>
          <w:sz w:val="22"/>
          <w:szCs w:val="22"/>
        </w:rPr>
        <w:t>(UE)</w:t>
      </w:r>
      <w:r w:rsidRPr="0033283C">
        <w:rPr>
          <w:rFonts w:ascii="Titillium" w:hAnsi="Titillium"/>
          <w:spacing w:val="-9"/>
          <w:sz w:val="22"/>
          <w:szCs w:val="22"/>
        </w:rPr>
        <w:t xml:space="preserve"> </w:t>
      </w:r>
      <w:r w:rsidRPr="0033283C">
        <w:rPr>
          <w:rFonts w:ascii="Titillium" w:hAnsi="Titillium"/>
          <w:sz w:val="22"/>
          <w:szCs w:val="22"/>
        </w:rPr>
        <w:t>18</w:t>
      </w:r>
      <w:r w:rsidRPr="0033283C">
        <w:rPr>
          <w:rFonts w:ascii="Titillium" w:hAnsi="Titillium"/>
          <w:spacing w:val="-1"/>
          <w:sz w:val="22"/>
          <w:szCs w:val="22"/>
        </w:rPr>
        <w:t xml:space="preserve"> </w:t>
      </w:r>
      <w:r w:rsidRPr="0033283C">
        <w:rPr>
          <w:rFonts w:ascii="Titillium" w:hAnsi="Titillium"/>
          <w:sz w:val="22"/>
          <w:szCs w:val="22"/>
        </w:rPr>
        <w:t>giugno</w:t>
      </w:r>
      <w:r w:rsidRPr="0033283C">
        <w:rPr>
          <w:rFonts w:ascii="Titillium" w:hAnsi="Titillium"/>
          <w:spacing w:val="-5"/>
          <w:sz w:val="22"/>
          <w:szCs w:val="22"/>
        </w:rPr>
        <w:t xml:space="preserve"> </w:t>
      </w:r>
      <w:r w:rsidRPr="0033283C">
        <w:rPr>
          <w:rFonts w:ascii="Titillium" w:hAnsi="Titillium"/>
          <w:sz w:val="22"/>
          <w:szCs w:val="22"/>
        </w:rPr>
        <w:t>2020,</w:t>
      </w:r>
      <w:r w:rsidRPr="0033283C">
        <w:rPr>
          <w:rFonts w:ascii="Titillium" w:hAnsi="Titillium"/>
          <w:spacing w:val="-5"/>
          <w:sz w:val="22"/>
          <w:szCs w:val="22"/>
        </w:rPr>
        <w:t xml:space="preserve"> </w:t>
      </w:r>
      <w:r w:rsidRPr="0033283C">
        <w:rPr>
          <w:rFonts w:ascii="Titillium" w:hAnsi="Titillium"/>
          <w:sz w:val="22"/>
          <w:szCs w:val="22"/>
        </w:rPr>
        <w:t>n.</w:t>
      </w:r>
      <w:r w:rsidRPr="0033283C">
        <w:rPr>
          <w:rFonts w:ascii="Titillium" w:hAnsi="Titillium"/>
          <w:spacing w:val="-7"/>
          <w:sz w:val="22"/>
          <w:szCs w:val="22"/>
        </w:rPr>
        <w:t xml:space="preserve"> </w:t>
      </w:r>
      <w:r w:rsidRPr="0033283C">
        <w:rPr>
          <w:rFonts w:ascii="Titillium" w:hAnsi="Titillium"/>
          <w:sz w:val="22"/>
          <w:szCs w:val="22"/>
        </w:rPr>
        <w:t>2020/852,</w:t>
      </w:r>
      <w:r w:rsidRPr="0033283C">
        <w:rPr>
          <w:rFonts w:ascii="Titillium" w:hAnsi="Titillium"/>
          <w:spacing w:val="-5"/>
          <w:sz w:val="22"/>
          <w:szCs w:val="22"/>
        </w:rPr>
        <w:t xml:space="preserve"> </w:t>
      </w:r>
      <w:r w:rsidRPr="0033283C">
        <w:rPr>
          <w:rFonts w:ascii="Titillium" w:hAnsi="Titillium"/>
          <w:sz w:val="22"/>
          <w:szCs w:val="22"/>
        </w:rPr>
        <w:t>in</w:t>
      </w:r>
      <w:r w:rsidRPr="0033283C">
        <w:rPr>
          <w:rFonts w:ascii="Titillium" w:hAnsi="Titillium"/>
          <w:spacing w:val="-7"/>
          <w:sz w:val="22"/>
          <w:szCs w:val="22"/>
        </w:rPr>
        <w:t xml:space="preserve"> </w:t>
      </w:r>
      <w:r w:rsidRPr="0033283C">
        <w:rPr>
          <w:rFonts w:ascii="Titillium" w:hAnsi="Titillium"/>
          <w:sz w:val="22"/>
          <w:szCs w:val="22"/>
        </w:rPr>
        <w:t>particolare</w:t>
      </w:r>
      <w:r w:rsidRPr="0033283C">
        <w:rPr>
          <w:rFonts w:ascii="Titillium" w:hAnsi="Titillium"/>
          <w:spacing w:val="-4"/>
          <w:sz w:val="22"/>
          <w:szCs w:val="22"/>
        </w:rPr>
        <w:t xml:space="preserve"> </w:t>
      </w:r>
      <w:r w:rsidRPr="0033283C">
        <w:rPr>
          <w:rFonts w:ascii="Titillium" w:hAnsi="Titillium"/>
          <w:sz w:val="22"/>
          <w:szCs w:val="22"/>
        </w:rPr>
        <w:t>l’art.</w:t>
      </w:r>
      <w:r w:rsidRPr="0033283C">
        <w:rPr>
          <w:rFonts w:ascii="Titillium" w:hAnsi="Titillium"/>
          <w:spacing w:val="-9"/>
          <w:sz w:val="22"/>
          <w:szCs w:val="22"/>
        </w:rPr>
        <w:t xml:space="preserve"> </w:t>
      </w:r>
      <w:r w:rsidRPr="0033283C">
        <w:rPr>
          <w:rFonts w:ascii="Titillium" w:hAnsi="Titillium"/>
          <w:sz w:val="22"/>
          <w:szCs w:val="22"/>
        </w:rPr>
        <w:t>17</w:t>
      </w:r>
      <w:r w:rsidRPr="0033283C">
        <w:rPr>
          <w:rFonts w:ascii="Titillium" w:hAnsi="Titillium"/>
          <w:spacing w:val="-3"/>
          <w:sz w:val="22"/>
          <w:szCs w:val="22"/>
        </w:rPr>
        <w:t xml:space="preserve"> </w:t>
      </w:r>
      <w:r w:rsidRPr="0033283C">
        <w:rPr>
          <w:rFonts w:ascii="Titillium" w:hAnsi="Titillium"/>
          <w:sz w:val="22"/>
          <w:szCs w:val="22"/>
        </w:rPr>
        <w:t>che</w:t>
      </w:r>
      <w:r w:rsidRPr="0033283C">
        <w:rPr>
          <w:rFonts w:ascii="Titillium" w:hAnsi="Titillium"/>
          <w:spacing w:val="-3"/>
          <w:sz w:val="22"/>
          <w:szCs w:val="22"/>
        </w:rPr>
        <w:t xml:space="preserve"> </w:t>
      </w:r>
      <w:r w:rsidRPr="0033283C">
        <w:rPr>
          <w:rFonts w:ascii="Titillium" w:hAnsi="Titillium"/>
          <w:sz w:val="22"/>
          <w:szCs w:val="22"/>
        </w:rPr>
        <w:t>definisce</w:t>
      </w:r>
      <w:r w:rsidRPr="0033283C">
        <w:rPr>
          <w:rFonts w:ascii="Titillium" w:hAnsi="Titillium"/>
          <w:spacing w:val="-4"/>
          <w:sz w:val="22"/>
          <w:szCs w:val="22"/>
        </w:rPr>
        <w:t xml:space="preserve"> </w:t>
      </w:r>
      <w:r w:rsidRPr="0033283C">
        <w:rPr>
          <w:rFonts w:ascii="Titillium" w:hAnsi="Titillium"/>
          <w:sz w:val="22"/>
          <w:szCs w:val="22"/>
        </w:rPr>
        <w:t>gli</w:t>
      </w:r>
      <w:r w:rsidRPr="0033283C">
        <w:rPr>
          <w:rFonts w:ascii="Titillium" w:hAnsi="Titillium"/>
          <w:spacing w:val="-9"/>
          <w:sz w:val="22"/>
          <w:szCs w:val="22"/>
        </w:rPr>
        <w:t xml:space="preserve"> </w:t>
      </w:r>
      <w:r w:rsidRPr="0033283C">
        <w:rPr>
          <w:rFonts w:ascii="Titillium" w:hAnsi="Titillium"/>
          <w:sz w:val="22"/>
          <w:szCs w:val="22"/>
        </w:rPr>
        <w:t xml:space="preserve">obiettivi ambientali, tra cui il principio di non arrecare un danno significativo (DNSH “Do no significant harm”) nonché la Comunicazione della Commissione UE 2021/C 58/01 recante “Orientamenti tecnici sull’applicazione del principio DNSH a norma del regolamento sul dispositivo per la ripresa e la </w:t>
      </w:r>
      <w:r w:rsidRPr="0033283C">
        <w:rPr>
          <w:rFonts w:ascii="Titillium" w:hAnsi="Titillium"/>
          <w:spacing w:val="-2"/>
          <w:sz w:val="22"/>
          <w:szCs w:val="22"/>
        </w:rPr>
        <w:t>resilienza</w:t>
      </w:r>
      <w:proofErr w:type="gramStart"/>
      <w:r w:rsidRPr="0033283C">
        <w:rPr>
          <w:rFonts w:ascii="Titillium" w:hAnsi="Titillium"/>
          <w:spacing w:val="-2"/>
          <w:sz w:val="22"/>
          <w:szCs w:val="22"/>
        </w:rPr>
        <w:t>”;</w:t>
      </w:r>
      <w:proofErr w:type="gramEnd"/>
    </w:p>
    <w:p w14:paraId="287E7A5B" w14:textId="77777777" w:rsidR="001A6945" w:rsidRPr="0033283C" w:rsidRDefault="001A6945" w:rsidP="001A6945">
      <w:pPr>
        <w:pStyle w:val="Corpotesto"/>
        <w:spacing w:before="4" w:line="288" w:lineRule="auto"/>
        <w:ind w:left="0" w:right="497"/>
        <w:jc w:val="both"/>
        <w:rPr>
          <w:rFonts w:ascii="Titillium" w:hAnsi="Titillium"/>
          <w:sz w:val="22"/>
          <w:szCs w:val="22"/>
        </w:rPr>
      </w:pPr>
      <w:r w:rsidRPr="0033283C">
        <w:rPr>
          <w:rFonts w:ascii="Titillium" w:hAnsi="Titillium"/>
          <w:b/>
          <w:sz w:val="22"/>
          <w:szCs w:val="22"/>
        </w:rPr>
        <w:t xml:space="preserve">CONSIDERATI </w:t>
      </w:r>
      <w:r w:rsidRPr="0033283C">
        <w:rPr>
          <w:rFonts w:ascii="Titillium" w:hAnsi="Titillium"/>
          <w:sz w:val="22"/>
          <w:szCs w:val="22"/>
        </w:rPr>
        <w:t>altresì i principi trasversali previsti dal Regolamento (UE) 12 febbraio 2021, n. 2021/241, tra</w:t>
      </w:r>
      <w:r w:rsidRPr="0033283C">
        <w:rPr>
          <w:rFonts w:ascii="Titillium" w:hAnsi="Titillium"/>
          <w:spacing w:val="-6"/>
          <w:sz w:val="22"/>
          <w:szCs w:val="22"/>
        </w:rPr>
        <w:t xml:space="preserve"> </w:t>
      </w:r>
      <w:r w:rsidRPr="0033283C">
        <w:rPr>
          <w:rFonts w:ascii="Titillium" w:hAnsi="Titillium"/>
          <w:sz w:val="22"/>
          <w:szCs w:val="22"/>
        </w:rPr>
        <w:t>i</w:t>
      </w:r>
      <w:r w:rsidRPr="0033283C">
        <w:rPr>
          <w:rFonts w:ascii="Titillium" w:hAnsi="Titillium"/>
          <w:spacing w:val="-9"/>
          <w:sz w:val="22"/>
          <w:szCs w:val="22"/>
        </w:rPr>
        <w:t xml:space="preserve"> </w:t>
      </w:r>
      <w:r w:rsidRPr="0033283C">
        <w:rPr>
          <w:rFonts w:ascii="Titillium" w:hAnsi="Titillium"/>
          <w:sz w:val="22"/>
          <w:szCs w:val="22"/>
        </w:rPr>
        <w:t>quali,</w:t>
      </w:r>
      <w:r w:rsidRPr="0033283C">
        <w:rPr>
          <w:rFonts w:ascii="Titillium" w:hAnsi="Titillium"/>
          <w:spacing w:val="-6"/>
          <w:sz w:val="22"/>
          <w:szCs w:val="22"/>
        </w:rPr>
        <w:t xml:space="preserve"> </w:t>
      </w:r>
      <w:r w:rsidRPr="0033283C">
        <w:rPr>
          <w:rFonts w:ascii="Titillium" w:hAnsi="Titillium"/>
          <w:sz w:val="22"/>
          <w:szCs w:val="22"/>
        </w:rPr>
        <w:t>il</w:t>
      </w:r>
      <w:r w:rsidRPr="0033283C">
        <w:rPr>
          <w:rFonts w:ascii="Titillium" w:hAnsi="Titillium"/>
          <w:spacing w:val="-9"/>
          <w:sz w:val="22"/>
          <w:szCs w:val="22"/>
        </w:rPr>
        <w:t xml:space="preserve"> </w:t>
      </w:r>
      <w:r w:rsidRPr="0033283C">
        <w:rPr>
          <w:rFonts w:ascii="Titillium" w:hAnsi="Titillium"/>
          <w:sz w:val="22"/>
          <w:szCs w:val="22"/>
        </w:rPr>
        <w:t>principio</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8"/>
          <w:sz w:val="22"/>
          <w:szCs w:val="22"/>
        </w:rPr>
        <w:t xml:space="preserve"> </w:t>
      </w:r>
      <w:r w:rsidRPr="0033283C">
        <w:rPr>
          <w:rFonts w:ascii="Titillium" w:hAnsi="Titillium"/>
          <w:sz w:val="22"/>
          <w:szCs w:val="22"/>
        </w:rPr>
        <w:t>contributo</w:t>
      </w:r>
      <w:r w:rsidRPr="0033283C">
        <w:rPr>
          <w:rFonts w:ascii="Titillium" w:hAnsi="Titillium"/>
          <w:spacing w:val="-6"/>
          <w:sz w:val="22"/>
          <w:szCs w:val="22"/>
        </w:rPr>
        <w:t xml:space="preserve"> </w:t>
      </w:r>
      <w:r w:rsidRPr="0033283C">
        <w:rPr>
          <w:rFonts w:ascii="Titillium" w:hAnsi="Titillium"/>
          <w:sz w:val="22"/>
          <w:szCs w:val="22"/>
        </w:rPr>
        <w:t>all’obiettivo</w:t>
      </w:r>
      <w:r w:rsidRPr="0033283C">
        <w:rPr>
          <w:rFonts w:ascii="Titillium" w:hAnsi="Titillium"/>
          <w:spacing w:val="-6"/>
          <w:sz w:val="22"/>
          <w:szCs w:val="22"/>
        </w:rPr>
        <w:t xml:space="preserve"> </w:t>
      </w:r>
      <w:r w:rsidRPr="0033283C">
        <w:rPr>
          <w:rFonts w:ascii="Titillium" w:hAnsi="Titillium"/>
          <w:sz w:val="22"/>
          <w:szCs w:val="22"/>
        </w:rPr>
        <w:t>climatico</w:t>
      </w:r>
      <w:r w:rsidRPr="0033283C">
        <w:rPr>
          <w:rFonts w:ascii="Titillium" w:hAnsi="Titillium"/>
          <w:spacing w:val="-6"/>
          <w:sz w:val="22"/>
          <w:szCs w:val="22"/>
        </w:rPr>
        <w:t xml:space="preserve"> </w:t>
      </w:r>
      <w:r w:rsidRPr="0033283C">
        <w:rPr>
          <w:rFonts w:ascii="Titillium" w:hAnsi="Titillium"/>
          <w:sz w:val="22"/>
          <w:szCs w:val="22"/>
        </w:rPr>
        <w:t>e</w:t>
      </w:r>
      <w:r w:rsidRPr="0033283C">
        <w:rPr>
          <w:rFonts w:ascii="Titillium" w:hAnsi="Titillium"/>
          <w:spacing w:val="-8"/>
          <w:sz w:val="22"/>
          <w:szCs w:val="22"/>
        </w:rPr>
        <w:t xml:space="preserve"> </w:t>
      </w:r>
      <w:r w:rsidRPr="0033283C">
        <w:rPr>
          <w:rFonts w:ascii="Titillium" w:hAnsi="Titillium"/>
          <w:sz w:val="22"/>
          <w:szCs w:val="22"/>
        </w:rPr>
        <w:t>digitale</w:t>
      </w:r>
      <w:r w:rsidRPr="0033283C">
        <w:rPr>
          <w:rFonts w:ascii="Titillium" w:hAnsi="Titillium"/>
          <w:spacing w:val="-6"/>
          <w:sz w:val="22"/>
          <w:szCs w:val="22"/>
        </w:rPr>
        <w:t xml:space="preserve"> </w:t>
      </w:r>
      <w:r w:rsidRPr="0033283C">
        <w:rPr>
          <w:rFonts w:ascii="Titillium" w:hAnsi="Titillium"/>
          <w:sz w:val="22"/>
          <w:szCs w:val="22"/>
        </w:rPr>
        <w:t>(c.d.</w:t>
      </w:r>
      <w:r w:rsidRPr="0033283C">
        <w:rPr>
          <w:rFonts w:ascii="Titillium" w:hAnsi="Titillium"/>
          <w:spacing w:val="-7"/>
          <w:sz w:val="22"/>
          <w:szCs w:val="22"/>
        </w:rPr>
        <w:t xml:space="preserve"> </w:t>
      </w:r>
      <w:r w:rsidRPr="0033283C">
        <w:rPr>
          <w:rFonts w:ascii="Titillium" w:hAnsi="Titillium"/>
          <w:sz w:val="22"/>
          <w:szCs w:val="22"/>
        </w:rPr>
        <w:t>tagging),</w:t>
      </w:r>
      <w:r w:rsidRPr="0033283C">
        <w:rPr>
          <w:rFonts w:ascii="Titillium" w:hAnsi="Titillium"/>
          <w:spacing w:val="-6"/>
          <w:sz w:val="22"/>
          <w:szCs w:val="22"/>
        </w:rPr>
        <w:t xml:space="preserve"> </w:t>
      </w:r>
      <w:r w:rsidRPr="0033283C">
        <w:rPr>
          <w:rFonts w:ascii="Titillium" w:hAnsi="Titillium"/>
          <w:sz w:val="22"/>
          <w:szCs w:val="22"/>
        </w:rPr>
        <w:t>il</w:t>
      </w:r>
      <w:r w:rsidRPr="0033283C">
        <w:rPr>
          <w:rFonts w:ascii="Titillium" w:hAnsi="Titillium"/>
          <w:spacing w:val="-6"/>
          <w:sz w:val="22"/>
          <w:szCs w:val="22"/>
        </w:rPr>
        <w:t xml:space="preserve"> </w:t>
      </w:r>
      <w:r w:rsidRPr="0033283C">
        <w:rPr>
          <w:rFonts w:ascii="Titillium" w:hAnsi="Titillium"/>
          <w:sz w:val="22"/>
          <w:szCs w:val="22"/>
        </w:rPr>
        <w:t>principio</w:t>
      </w:r>
      <w:r w:rsidRPr="0033283C">
        <w:rPr>
          <w:rFonts w:ascii="Titillium" w:hAnsi="Titillium"/>
          <w:spacing w:val="-8"/>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parità</w:t>
      </w:r>
      <w:r w:rsidRPr="0033283C">
        <w:rPr>
          <w:rFonts w:ascii="Titillium" w:hAnsi="Titillium"/>
          <w:spacing w:val="-6"/>
          <w:sz w:val="22"/>
          <w:szCs w:val="22"/>
        </w:rPr>
        <w:t xml:space="preserve"> </w:t>
      </w:r>
      <w:r w:rsidRPr="0033283C">
        <w:rPr>
          <w:rFonts w:ascii="Titillium" w:hAnsi="Titillium"/>
          <w:sz w:val="22"/>
          <w:szCs w:val="22"/>
        </w:rPr>
        <w:t>di genere</w:t>
      </w:r>
      <w:r w:rsidRPr="0033283C">
        <w:rPr>
          <w:rFonts w:ascii="Titillium" w:hAnsi="Titillium"/>
          <w:spacing w:val="-8"/>
          <w:sz w:val="22"/>
          <w:szCs w:val="22"/>
        </w:rPr>
        <w:t xml:space="preserve"> </w:t>
      </w:r>
      <w:r w:rsidRPr="0033283C">
        <w:rPr>
          <w:rFonts w:ascii="Titillium" w:hAnsi="Titillium"/>
          <w:sz w:val="22"/>
          <w:szCs w:val="22"/>
        </w:rPr>
        <w:t>e</w:t>
      </w:r>
      <w:r w:rsidRPr="0033283C">
        <w:rPr>
          <w:rFonts w:ascii="Titillium" w:hAnsi="Titillium"/>
          <w:spacing w:val="-6"/>
          <w:sz w:val="22"/>
          <w:szCs w:val="22"/>
        </w:rPr>
        <w:t xml:space="preserve"> </w:t>
      </w:r>
      <w:r w:rsidRPr="0033283C">
        <w:rPr>
          <w:rFonts w:ascii="Titillium" w:hAnsi="Titillium"/>
          <w:sz w:val="22"/>
          <w:szCs w:val="22"/>
        </w:rPr>
        <w:t>l’obbligo</w:t>
      </w:r>
      <w:r w:rsidRPr="0033283C">
        <w:rPr>
          <w:rFonts w:ascii="Titillium" w:hAnsi="Titillium"/>
          <w:spacing w:val="-6"/>
          <w:sz w:val="22"/>
          <w:szCs w:val="22"/>
        </w:rPr>
        <w:t xml:space="preserve"> </w:t>
      </w:r>
      <w:r w:rsidRPr="0033283C">
        <w:rPr>
          <w:rFonts w:ascii="Titillium" w:hAnsi="Titillium"/>
          <w:sz w:val="22"/>
          <w:szCs w:val="22"/>
        </w:rPr>
        <w:t>di</w:t>
      </w:r>
      <w:r w:rsidRPr="0033283C">
        <w:rPr>
          <w:rFonts w:ascii="Titillium" w:hAnsi="Titillium"/>
          <w:spacing w:val="-9"/>
          <w:sz w:val="22"/>
          <w:szCs w:val="22"/>
        </w:rPr>
        <w:t xml:space="preserve"> </w:t>
      </w:r>
      <w:r w:rsidRPr="0033283C">
        <w:rPr>
          <w:rFonts w:ascii="Titillium" w:hAnsi="Titillium"/>
          <w:sz w:val="22"/>
          <w:szCs w:val="22"/>
        </w:rPr>
        <w:t>protezione</w:t>
      </w:r>
      <w:r w:rsidRPr="0033283C">
        <w:rPr>
          <w:rFonts w:ascii="Titillium" w:hAnsi="Titillium"/>
          <w:spacing w:val="-6"/>
          <w:sz w:val="22"/>
          <w:szCs w:val="22"/>
        </w:rPr>
        <w:t xml:space="preserve"> </w:t>
      </w:r>
      <w:r w:rsidRPr="0033283C">
        <w:rPr>
          <w:rFonts w:ascii="Titillium" w:hAnsi="Titillium"/>
          <w:sz w:val="22"/>
          <w:szCs w:val="22"/>
        </w:rPr>
        <w:t>e</w:t>
      </w:r>
      <w:r w:rsidRPr="0033283C">
        <w:rPr>
          <w:rFonts w:ascii="Titillium" w:hAnsi="Titillium"/>
          <w:spacing w:val="-8"/>
          <w:sz w:val="22"/>
          <w:szCs w:val="22"/>
        </w:rPr>
        <w:t xml:space="preserve"> </w:t>
      </w:r>
      <w:r w:rsidRPr="0033283C">
        <w:rPr>
          <w:rFonts w:ascii="Titillium" w:hAnsi="Titillium"/>
          <w:sz w:val="22"/>
          <w:szCs w:val="22"/>
        </w:rPr>
        <w:t>valorizzazione</w:t>
      </w:r>
      <w:r w:rsidRPr="0033283C">
        <w:rPr>
          <w:rFonts w:ascii="Titillium" w:hAnsi="Titillium"/>
          <w:spacing w:val="-6"/>
          <w:sz w:val="22"/>
          <w:szCs w:val="22"/>
        </w:rPr>
        <w:t xml:space="preserve"> </w:t>
      </w:r>
      <w:r w:rsidRPr="0033283C">
        <w:rPr>
          <w:rFonts w:ascii="Titillium" w:hAnsi="Titillium"/>
          <w:sz w:val="22"/>
          <w:szCs w:val="22"/>
        </w:rPr>
        <w:t>dei</w:t>
      </w:r>
      <w:r w:rsidRPr="0033283C">
        <w:rPr>
          <w:rFonts w:ascii="Titillium" w:hAnsi="Titillium"/>
          <w:spacing w:val="-6"/>
          <w:sz w:val="22"/>
          <w:szCs w:val="22"/>
        </w:rPr>
        <w:t xml:space="preserve"> </w:t>
      </w:r>
      <w:r w:rsidRPr="0033283C">
        <w:rPr>
          <w:rFonts w:ascii="Titillium" w:hAnsi="Titillium"/>
          <w:sz w:val="22"/>
          <w:szCs w:val="22"/>
        </w:rPr>
        <w:t>giovani</w:t>
      </w:r>
      <w:r w:rsidRPr="0033283C">
        <w:rPr>
          <w:rFonts w:ascii="Titillium" w:hAnsi="Titillium"/>
          <w:spacing w:val="-9"/>
          <w:sz w:val="22"/>
          <w:szCs w:val="22"/>
        </w:rPr>
        <w:t xml:space="preserve"> </w:t>
      </w:r>
      <w:r w:rsidRPr="0033283C">
        <w:rPr>
          <w:rFonts w:ascii="Titillium" w:hAnsi="Titillium"/>
          <w:sz w:val="22"/>
          <w:szCs w:val="22"/>
        </w:rPr>
        <w:t>nonché</w:t>
      </w:r>
      <w:r w:rsidRPr="0033283C">
        <w:rPr>
          <w:rFonts w:ascii="Titillium" w:hAnsi="Titillium"/>
          <w:spacing w:val="-8"/>
          <w:sz w:val="22"/>
          <w:szCs w:val="22"/>
        </w:rPr>
        <w:t xml:space="preserve"> </w:t>
      </w:r>
      <w:r w:rsidRPr="0033283C">
        <w:rPr>
          <w:rFonts w:ascii="Titillium" w:hAnsi="Titillium"/>
          <w:sz w:val="22"/>
          <w:szCs w:val="22"/>
        </w:rPr>
        <w:t>l’inclusione</w:t>
      </w:r>
      <w:r w:rsidRPr="0033283C">
        <w:rPr>
          <w:rFonts w:ascii="Titillium" w:hAnsi="Titillium"/>
          <w:spacing w:val="-6"/>
          <w:sz w:val="22"/>
          <w:szCs w:val="22"/>
        </w:rPr>
        <w:t xml:space="preserve"> </w:t>
      </w:r>
      <w:r w:rsidRPr="0033283C">
        <w:rPr>
          <w:rFonts w:ascii="Titillium" w:hAnsi="Titillium"/>
          <w:sz w:val="22"/>
          <w:szCs w:val="22"/>
        </w:rPr>
        <w:t>lavorativa</w:t>
      </w:r>
      <w:r w:rsidRPr="0033283C">
        <w:rPr>
          <w:rFonts w:ascii="Titillium" w:hAnsi="Titillium"/>
          <w:spacing w:val="-9"/>
          <w:sz w:val="22"/>
          <w:szCs w:val="22"/>
        </w:rPr>
        <w:t xml:space="preserve"> </w:t>
      </w:r>
      <w:r w:rsidRPr="0033283C">
        <w:rPr>
          <w:rFonts w:ascii="Titillium" w:hAnsi="Titillium"/>
          <w:sz w:val="22"/>
          <w:szCs w:val="22"/>
        </w:rPr>
        <w:t>delle</w:t>
      </w:r>
      <w:r w:rsidRPr="0033283C">
        <w:rPr>
          <w:rFonts w:ascii="Titillium" w:hAnsi="Titillium"/>
          <w:spacing w:val="-6"/>
          <w:sz w:val="22"/>
          <w:szCs w:val="22"/>
        </w:rPr>
        <w:t xml:space="preserve"> </w:t>
      </w:r>
      <w:r w:rsidRPr="0033283C">
        <w:rPr>
          <w:rFonts w:ascii="Titillium" w:hAnsi="Titillium"/>
          <w:sz w:val="22"/>
          <w:szCs w:val="22"/>
        </w:rPr>
        <w:t xml:space="preserve">persone con </w:t>
      </w:r>
      <w:proofErr w:type="gramStart"/>
      <w:r w:rsidRPr="0033283C">
        <w:rPr>
          <w:rFonts w:ascii="Titillium" w:hAnsi="Titillium"/>
          <w:sz w:val="22"/>
          <w:szCs w:val="22"/>
        </w:rPr>
        <w:t>disabilità;</w:t>
      </w:r>
      <w:proofErr w:type="gramEnd"/>
    </w:p>
    <w:p w14:paraId="1728C10A" w14:textId="77777777" w:rsidR="001A6945" w:rsidRPr="0033283C" w:rsidRDefault="001A6945" w:rsidP="001A6945">
      <w:pPr>
        <w:pStyle w:val="Corpotesto"/>
        <w:spacing w:line="288" w:lineRule="auto"/>
        <w:ind w:left="0" w:right="497"/>
        <w:jc w:val="both"/>
        <w:rPr>
          <w:rFonts w:ascii="Titillium" w:hAnsi="Titillium"/>
          <w:sz w:val="22"/>
          <w:szCs w:val="22"/>
        </w:rPr>
      </w:pPr>
      <w:bookmarkStart w:id="1" w:name="_Hlk167370719"/>
      <w:r w:rsidRPr="0033283C">
        <w:rPr>
          <w:rFonts w:ascii="Titillium" w:hAnsi="Titillium"/>
          <w:b/>
          <w:sz w:val="22"/>
          <w:szCs w:val="22"/>
        </w:rPr>
        <w:t xml:space="preserve">CONSIDERATO </w:t>
      </w:r>
      <w:r w:rsidRPr="0033283C">
        <w:rPr>
          <w:rFonts w:ascii="Titillium" w:hAnsi="Titillium"/>
          <w:sz w:val="22"/>
          <w:szCs w:val="22"/>
        </w:rPr>
        <w:t>che con Decreto Direttoriale 15 marzo 2022, n. 341 è stato emanato l’Avviso pubblico per la presentazione di Proposte di intervento per la creazione di “Partenariati estesi alle Università, ai Centri di ricerca, alle Aziende per il finanziamento di</w:t>
      </w:r>
      <w:r w:rsidRPr="0033283C">
        <w:rPr>
          <w:rFonts w:ascii="Titillium" w:hAnsi="Titillium"/>
          <w:spacing w:val="-1"/>
          <w:sz w:val="22"/>
          <w:szCs w:val="22"/>
        </w:rPr>
        <w:t xml:space="preserve"> </w:t>
      </w:r>
      <w:r w:rsidRPr="0033283C">
        <w:rPr>
          <w:rFonts w:ascii="Titillium" w:hAnsi="Titillium"/>
          <w:sz w:val="22"/>
          <w:szCs w:val="22"/>
        </w:rPr>
        <w:t xml:space="preserve">progetti di ricerca di base” – nell’ambito del Piano Nazionale di Ripresa e Resilienza, Missione 4 “Istruzione e ricerca” – Componente 2 “Dalla ricerca all’impresa” – Investimento 1.3, finanziato dall’Unione europea – NextGenerationEU (di seguito anche </w:t>
      </w:r>
      <w:r w:rsidRPr="0033283C">
        <w:rPr>
          <w:rFonts w:ascii="Titillium" w:hAnsi="Titillium"/>
          <w:spacing w:val="-2"/>
          <w:sz w:val="22"/>
          <w:szCs w:val="22"/>
        </w:rPr>
        <w:t>“Avviso”);</w:t>
      </w:r>
    </w:p>
    <w:p w14:paraId="11825728" w14:textId="77777777" w:rsidR="001A6945" w:rsidRPr="0033283C" w:rsidRDefault="001A6945" w:rsidP="001A6945">
      <w:pPr>
        <w:spacing w:line="288" w:lineRule="auto"/>
        <w:ind w:right="497"/>
        <w:jc w:val="both"/>
        <w:rPr>
          <w:rFonts w:ascii="Titillium" w:hAnsi="Titillium"/>
          <w:sz w:val="22"/>
          <w:szCs w:val="22"/>
        </w:rPr>
      </w:pPr>
      <w:bookmarkStart w:id="2" w:name="_Hlk167370748"/>
      <w:bookmarkEnd w:id="1"/>
      <w:r w:rsidRPr="0033283C">
        <w:rPr>
          <w:rFonts w:ascii="Titillium" w:hAnsi="Titillium"/>
          <w:b/>
          <w:sz w:val="22"/>
          <w:szCs w:val="22"/>
        </w:rPr>
        <w:t xml:space="preserve">VISTO </w:t>
      </w:r>
      <w:r w:rsidRPr="0033283C">
        <w:rPr>
          <w:rFonts w:ascii="Titillium" w:hAnsi="Titillium"/>
          <w:sz w:val="22"/>
          <w:szCs w:val="22"/>
        </w:rPr>
        <w:t xml:space="preserve">che con Bandi a cascata, ai sensi dell’art. 2, comma n. 32 del suddetto Avviso, si intendono </w:t>
      </w:r>
      <w:r w:rsidRPr="0033283C">
        <w:rPr>
          <w:rFonts w:ascii="Titillium" w:hAnsi="Titillium"/>
          <w:i/>
          <w:sz w:val="22"/>
          <w:szCs w:val="22"/>
        </w:rPr>
        <w:t>“procedure competitive emanate dagli Spoke di natura pubblica di un Partenariato esteso, nel rispetto delle disposizioni sugli aiuti di Stato, sui concorsi e sui contratti pubblici, nonché delle altre norme comunitarie</w:t>
      </w:r>
      <w:r w:rsidRPr="0033283C">
        <w:rPr>
          <w:rFonts w:ascii="Titillium" w:hAnsi="Titillium"/>
          <w:i/>
          <w:spacing w:val="-3"/>
          <w:sz w:val="22"/>
          <w:szCs w:val="22"/>
        </w:rPr>
        <w:t xml:space="preserve"> </w:t>
      </w:r>
      <w:r w:rsidRPr="0033283C">
        <w:rPr>
          <w:rFonts w:ascii="Titillium" w:hAnsi="Titillium"/>
          <w:i/>
          <w:sz w:val="22"/>
          <w:szCs w:val="22"/>
        </w:rPr>
        <w:t>e</w:t>
      </w:r>
      <w:r w:rsidRPr="0033283C">
        <w:rPr>
          <w:rFonts w:ascii="Titillium" w:hAnsi="Titillium"/>
          <w:i/>
          <w:spacing w:val="-3"/>
          <w:sz w:val="22"/>
          <w:szCs w:val="22"/>
        </w:rPr>
        <w:t xml:space="preserve"> </w:t>
      </w:r>
      <w:r w:rsidRPr="0033283C">
        <w:rPr>
          <w:rFonts w:ascii="Titillium" w:hAnsi="Titillium"/>
          <w:i/>
          <w:sz w:val="22"/>
          <w:szCs w:val="22"/>
        </w:rPr>
        <w:t>nazionali</w:t>
      </w:r>
      <w:r w:rsidRPr="0033283C">
        <w:rPr>
          <w:rFonts w:ascii="Titillium" w:hAnsi="Titillium"/>
          <w:i/>
          <w:spacing w:val="-4"/>
          <w:sz w:val="22"/>
          <w:szCs w:val="22"/>
        </w:rPr>
        <w:t xml:space="preserve"> </w:t>
      </w:r>
      <w:r w:rsidRPr="0033283C">
        <w:rPr>
          <w:rFonts w:ascii="Titillium" w:hAnsi="Titillium"/>
          <w:i/>
          <w:sz w:val="22"/>
          <w:szCs w:val="22"/>
        </w:rPr>
        <w:t>applicabili,</w:t>
      </w:r>
      <w:r w:rsidRPr="0033283C">
        <w:rPr>
          <w:rFonts w:ascii="Titillium" w:hAnsi="Titillium"/>
          <w:i/>
          <w:spacing w:val="-4"/>
          <w:sz w:val="22"/>
          <w:szCs w:val="22"/>
        </w:rPr>
        <w:t xml:space="preserve"> </w:t>
      </w:r>
      <w:r w:rsidRPr="0033283C">
        <w:rPr>
          <w:rFonts w:ascii="Titillium" w:hAnsi="Titillium"/>
          <w:i/>
          <w:sz w:val="22"/>
          <w:szCs w:val="22"/>
        </w:rPr>
        <w:t>per</w:t>
      </w:r>
      <w:r w:rsidRPr="0033283C">
        <w:rPr>
          <w:rFonts w:ascii="Titillium" w:hAnsi="Titillium"/>
          <w:i/>
          <w:spacing w:val="-4"/>
          <w:sz w:val="22"/>
          <w:szCs w:val="22"/>
        </w:rPr>
        <w:t xml:space="preserve"> </w:t>
      </w:r>
      <w:r w:rsidRPr="0033283C">
        <w:rPr>
          <w:rFonts w:ascii="Titillium" w:hAnsi="Titillium"/>
          <w:i/>
          <w:sz w:val="22"/>
          <w:szCs w:val="22"/>
        </w:rPr>
        <w:t>il</w:t>
      </w:r>
      <w:r w:rsidRPr="0033283C">
        <w:rPr>
          <w:rFonts w:ascii="Titillium" w:hAnsi="Titillium"/>
          <w:i/>
          <w:spacing w:val="-4"/>
          <w:sz w:val="22"/>
          <w:szCs w:val="22"/>
        </w:rPr>
        <w:t xml:space="preserve"> </w:t>
      </w:r>
      <w:r w:rsidRPr="0033283C">
        <w:rPr>
          <w:rFonts w:ascii="Titillium" w:hAnsi="Titillium"/>
          <w:i/>
          <w:sz w:val="22"/>
          <w:szCs w:val="22"/>
        </w:rPr>
        <w:t>reclutamento</w:t>
      </w:r>
      <w:r w:rsidRPr="0033283C">
        <w:rPr>
          <w:rFonts w:ascii="Titillium" w:hAnsi="Titillium"/>
          <w:i/>
          <w:spacing w:val="-5"/>
          <w:sz w:val="22"/>
          <w:szCs w:val="22"/>
        </w:rPr>
        <w:t xml:space="preserve"> </w:t>
      </w:r>
      <w:r w:rsidRPr="0033283C">
        <w:rPr>
          <w:rFonts w:ascii="Titillium" w:hAnsi="Titillium"/>
          <w:i/>
          <w:sz w:val="22"/>
          <w:szCs w:val="22"/>
        </w:rPr>
        <w:t>di</w:t>
      </w:r>
      <w:r w:rsidRPr="0033283C">
        <w:rPr>
          <w:rFonts w:ascii="Titillium" w:hAnsi="Titillium"/>
          <w:i/>
          <w:spacing w:val="-4"/>
          <w:sz w:val="22"/>
          <w:szCs w:val="22"/>
        </w:rPr>
        <w:t xml:space="preserve"> </w:t>
      </w:r>
      <w:r w:rsidRPr="0033283C">
        <w:rPr>
          <w:rFonts w:ascii="Titillium" w:hAnsi="Titillium"/>
          <w:i/>
          <w:sz w:val="22"/>
          <w:szCs w:val="22"/>
        </w:rPr>
        <w:t>ricercatori</w:t>
      </w:r>
      <w:r w:rsidRPr="0033283C">
        <w:rPr>
          <w:rFonts w:ascii="Titillium" w:hAnsi="Titillium"/>
          <w:i/>
          <w:spacing w:val="-5"/>
          <w:sz w:val="22"/>
          <w:szCs w:val="22"/>
        </w:rPr>
        <w:t xml:space="preserve"> </w:t>
      </w:r>
      <w:r w:rsidRPr="0033283C">
        <w:rPr>
          <w:rFonts w:ascii="Titillium" w:hAnsi="Titillium"/>
          <w:i/>
          <w:sz w:val="22"/>
          <w:szCs w:val="22"/>
        </w:rPr>
        <w:t>e</w:t>
      </w:r>
      <w:r w:rsidRPr="0033283C">
        <w:rPr>
          <w:rFonts w:ascii="Titillium" w:hAnsi="Titillium"/>
          <w:i/>
          <w:spacing w:val="-2"/>
          <w:sz w:val="22"/>
          <w:szCs w:val="22"/>
        </w:rPr>
        <w:t xml:space="preserve"> </w:t>
      </w:r>
      <w:r w:rsidRPr="0033283C">
        <w:rPr>
          <w:rFonts w:ascii="Titillium" w:hAnsi="Titillium"/>
          <w:i/>
          <w:sz w:val="22"/>
          <w:szCs w:val="22"/>
        </w:rPr>
        <w:t>di</w:t>
      </w:r>
      <w:r w:rsidRPr="0033283C">
        <w:rPr>
          <w:rFonts w:ascii="Titillium" w:hAnsi="Titillium"/>
          <w:i/>
          <w:spacing w:val="-6"/>
          <w:sz w:val="22"/>
          <w:szCs w:val="22"/>
        </w:rPr>
        <w:t xml:space="preserve"> </w:t>
      </w:r>
      <w:r w:rsidRPr="0033283C">
        <w:rPr>
          <w:rFonts w:ascii="Titillium" w:hAnsi="Titillium"/>
          <w:i/>
          <w:sz w:val="22"/>
          <w:szCs w:val="22"/>
        </w:rPr>
        <w:t>tecnologi</w:t>
      </w:r>
      <w:r w:rsidRPr="0033283C">
        <w:rPr>
          <w:rFonts w:ascii="Titillium" w:hAnsi="Titillium"/>
          <w:i/>
          <w:spacing w:val="-4"/>
          <w:sz w:val="22"/>
          <w:szCs w:val="22"/>
        </w:rPr>
        <w:t xml:space="preserve"> </w:t>
      </w:r>
      <w:r w:rsidRPr="0033283C">
        <w:rPr>
          <w:rFonts w:ascii="Titillium" w:hAnsi="Titillium"/>
          <w:i/>
          <w:sz w:val="22"/>
          <w:szCs w:val="22"/>
        </w:rPr>
        <w:t>a</w:t>
      </w:r>
      <w:r w:rsidRPr="0033283C">
        <w:rPr>
          <w:rFonts w:ascii="Titillium" w:hAnsi="Titillium"/>
          <w:i/>
          <w:spacing w:val="-5"/>
          <w:sz w:val="22"/>
          <w:szCs w:val="22"/>
        </w:rPr>
        <w:t xml:space="preserve"> </w:t>
      </w:r>
      <w:r w:rsidRPr="0033283C">
        <w:rPr>
          <w:rFonts w:ascii="Titillium" w:hAnsi="Titillium"/>
          <w:i/>
          <w:sz w:val="22"/>
          <w:szCs w:val="22"/>
        </w:rPr>
        <w:t>tempo</w:t>
      </w:r>
      <w:r w:rsidRPr="0033283C">
        <w:rPr>
          <w:rFonts w:ascii="Titillium" w:hAnsi="Titillium"/>
          <w:i/>
          <w:spacing w:val="-5"/>
          <w:sz w:val="22"/>
          <w:szCs w:val="22"/>
        </w:rPr>
        <w:t xml:space="preserve"> </w:t>
      </w:r>
      <w:r w:rsidRPr="0033283C">
        <w:rPr>
          <w:rFonts w:ascii="Titillium" w:hAnsi="Titillium"/>
          <w:i/>
          <w:sz w:val="22"/>
          <w:szCs w:val="22"/>
        </w:rPr>
        <w:t>determinato, per la concessione a soggetti esterni al Partenariato esteso di finanziamenti per attività di ricerca e per l’acquisto di forniture, di beni e di servizi necessari alla sua attuazione”</w:t>
      </w:r>
      <w:r w:rsidRPr="0033283C">
        <w:rPr>
          <w:rFonts w:ascii="Titillium" w:hAnsi="Titillium"/>
          <w:sz w:val="22"/>
          <w:szCs w:val="22"/>
        </w:rPr>
        <w:t>;</w:t>
      </w:r>
    </w:p>
    <w:p w14:paraId="505647B0" w14:textId="77777777" w:rsidR="001A6945" w:rsidRPr="0033283C" w:rsidRDefault="001A6945" w:rsidP="001A6945">
      <w:pPr>
        <w:spacing w:line="288" w:lineRule="auto"/>
        <w:ind w:right="497"/>
        <w:jc w:val="both"/>
        <w:rPr>
          <w:rFonts w:ascii="Titillium" w:hAnsi="Titillium"/>
          <w:sz w:val="22"/>
          <w:szCs w:val="22"/>
        </w:rPr>
      </w:pPr>
      <w:bookmarkStart w:id="3" w:name="_Hlk167370775"/>
      <w:bookmarkEnd w:id="2"/>
      <w:r w:rsidRPr="0033283C">
        <w:rPr>
          <w:rFonts w:ascii="Titillium" w:hAnsi="Titillium"/>
          <w:b/>
          <w:sz w:val="22"/>
          <w:szCs w:val="22"/>
        </w:rPr>
        <w:t xml:space="preserve">VISTO </w:t>
      </w:r>
      <w:r w:rsidRPr="0033283C">
        <w:rPr>
          <w:rFonts w:ascii="Titillium" w:hAnsi="Titillium"/>
          <w:sz w:val="22"/>
          <w:szCs w:val="22"/>
        </w:rPr>
        <w:t xml:space="preserve">altresì che, come previsto dall’art. 4, comma 14 dell’Avviso, </w:t>
      </w:r>
      <w:r w:rsidRPr="0033283C">
        <w:rPr>
          <w:rFonts w:ascii="Titillium" w:hAnsi="Titillium"/>
          <w:i/>
          <w:sz w:val="22"/>
          <w:szCs w:val="22"/>
        </w:rPr>
        <w:t>“Gli Spoke di natura pubblica emanano, nell’ambito dei limiti e con le modalità previste all’articolo 5, “Bandi a cascata” finalizzati al reclutamento</w:t>
      </w:r>
      <w:r w:rsidRPr="0033283C">
        <w:rPr>
          <w:rFonts w:ascii="Titillium" w:hAnsi="Titillium"/>
          <w:i/>
          <w:spacing w:val="-4"/>
          <w:sz w:val="22"/>
          <w:szCs w:val="22"/>
        </w:rPr>
        <w:t xml:space="preserve"> </w:t>
      </w:r>
      <w:r w:rsidRPr="0033283C">
        <w:rPr>
          <w:rFonts w:ascii="Titillium" w:hAnsi="Titillium"/>
          <w:i/>
          <w:sz w:val="22"/>
          <w:szCs w:val="22"/>
        </w:rPr>
        <w:t>di</w:t>
      </w:r>
      <w:r w:rsidRPr="0033283C">
        <w:rPr>
          <w:rFonts w:ascii="Titillium" w:hAnsi="Titillium"/>
          <w:i/>
          <w:spacing w:val="-1"/>
          <w:sz w:val="22"/>
          <w:szCs w:val="22"/>
        </w:rPr>
        <w:t xml:space="preserve"> </w:t>
      </w:r>
      <w:r w:rsidRPr="0033283C">
        <w:rPr>
          <w:rFonts w:ascii="Titillium" w:hAnsi="Titillium"/>
          <w:i/>
          <w:sz w:val="22"/>
          <w:szCs w:val="22"/>
        </w:rPr>
        <w:t>Ricercatori</w:t>
      </w:r>
      <w:r w:rsidRPr="0033283C">
        <w:rPr>
          <w:rFonts w:ascii="Titillium" w:hAnsi="Titillium"/>
          <w:i/>
          <w:spacing w:val="-3"/>
          <w:sz w:val="22"/>
          <w:szCs w:val="22"/>
        </w:rPr>
        <w:t xml:space="preserve"> </w:t>
      </w:r>
      <w:r w:rsidRPr="0033283C">
        <w:rPr>
          <w:rFonts w:ascii="Titillium" w:hAnsi="Titillium"/>
          <w:i/>
          <w:sz w:val="22"/>
          <w:szCs w:val="22"/>
        </w:rPr>
        <w:t>a</w:t>
      </w:r>
      <w:r w:rsidRPr="0033283C">
        <w:rPr>
          <w:rFonts w:ascii="Titillium" w:hAnsi="Titillium"/>
          <w:i/>
          <w:spacing w:val="-4"/>
          <w:sz w:val="22"/>
          <w:szCs w:val="22"/>
        </w:rPr>
        <w:t xml:space="preserve"> </w:t>
      </w:r>
      <w:r w:rsidRPr="0033283C">
        <w:rPr>
          <w:rFonts w:ascii="Titillium" w:hAnsi="Titillium"/>
          <w:i/>
          <w:sz w:val="22"/>
          <w:szCs w:val="22"/>
        </w:rPr>
        <w:t>tempo</w:t>
      </w:r>
      <w:r w:rsidRPr="0033283C">
        <w:rPr>
          <w:rFonts w:ascii="Titillium" w:hAnsi="Titillium"/>
          <w:i/>
          <w:spacing w:val="-4"/>
          <w:sz w:val="22"/>
          <w:szCs w:val="22"/>
        </w:rPr>
        <w:t xml:space="preserve"> </w:t>
      </w:r>
      <w:r w:rsidRPr="0033283C">
        <w:rPr>
          <w:rFonts w:ascii="Titillium" w:hAnsi="Titillium"/>
          <w:i/>
          <w:sz w:val="22"/>
          <w:szCs w:val="22"/>
        </w:rPr>
        <w:t>determinato</w:t>
      </w:r>
      <w:r w:rsidRPr="0033283C">
        <w:rPr>
          <w:rFonts w:ascii="Titillium" w:hAnsi="Titillium"/>
          <w:i/>
          <w:spacing w:val="-1"/>
          <w:sz w:val="22"/>
          <w:szCs w:val="22"/>
        </w:rPr>
        <w:t xml:space="preserve"> </w:t>
      </w:r>
      <w:r w:rsidRPr="0033283C">
        <w:rPr>
          <w:rFonts w:ascii="Titillium" w:hAnsi="Titillium"/>
          <w:i/>
          <w:sz w:val="22"/>
          <w:szCs w:val="22"/>
        </w:rPr>
        <w:t>e</w:t>
      </w:r>
      <w:r w:rsidRPr="0033283C">
        <w:rPr>
          <w:rFonts w:ascii="Titillium" w:hAnsi="Titillium"/>
          <w:i/>
          <w:spacing w:val="-2"/>
          <w:sz w:val="22"/>
          <w:szCs w:val="22"/>
        </w:rPr>
        <w:t xml:space="preserve"> </w:t>
      </w:r>
      <w:r w:rsidRPr="0033283C">
        <w:rPr>
          <w:rFonts w:ascii="Titillium" w:hAnsi="Titillium"/>
          <w:i/>
          <w:sz w:val="22"/>
          <w:szCs w:val="22"/>
        </w:rPr>
        <w:t>alla</w:t>
      </w:r>
      <w:r w:rsidRPr="0033283C">
        <w:rPr>
          <w:rFonts w:ascii="Titillium" w:hAnsi="Titillium"/>
          <w:i/>
          <w:spacing w:val="-4"/>
          <w:sz w:val="22"/>
          <w:szCs w:val="22"/>
        </w:rPr>
        <w:t xml:space="preserve"> </w:t>
      </w:r>
      <w:r w:rsidRPr="0033283C">
        <w:rPr>
          <w:rFonts w:ascii="Titillium" w:hAnsi="Titillium"/>
          <w:i/>
          <w:sz w:val="22"/>
          <w:szCs w:val="22"/>
        </w:rPr>
        <w:t>concessione</w:t>
      </w:r>
      <w:r w:rsidRPr="0033283C">
        <w:rPr>
          <w:rFonts w:ascii="Titillium" w:hAnsi="Titillium"/>
          <w:i/>
          <w:spacing w:val="-2"/>
          <w:sz w:val="22"/>
          <w:szCs w:val="22"/>
        </w:rPr>
        <w:t xml:space="preserve"> </w:t>
      </w:r>
      <w:r w:rsidRPr="0033283C">
        <w:rPr>
          <w:rFonts w:ascii="Titillium" w:hAnsi="Titillium"/>
          <w:i/>
          <w:sz w:val="22"/>
          <w:szCs w:val="22"/>
        </w:rPr>
        <w:t>di</w:t>
      </w:r>
      <w:r w:rsidRPr="0033283C">
        <w:rPr>
          <w:rFonts w:ascii="Titillium" w:hAnsi="Titillium"/>
          <w:i/>
          <w:spacing w:val="-3"/>
          <w:sz w:val="22"/>
          <w:szCs w:val="22"/>
        </w:rPr>
        <w:t xml:space="preserve"> </w:t>
      </w:r>
      <w:r w:rsidRPr="0033283C">
        <w:rPr>
          <w:rFonts w:ascii="Titillium" w:hAnsi="Titillium"/>
          <w:i/>
          <w:sz w:val="22"/>
          <w:szCs w:val="22"/>
        </w:rPr>
        <w:t>agevolazioni</w:t>
      </w:r>
      <w:r w:rsidRPr="0033283C">
        <w:rPr>
          <w:rFonts w:ascii="Titillium" w:hAnsi="Titillium"/>
          <w:i/>
          <w:spacing w:val="-3"/>
          <w:sz w:val="22"/>
          <w:szCs w:val="22"/>
        </w:rPr>
        <w:t xml:space="preserve"> </w:t>
      </w:r>
      <w:r w:rsidRPr="0033283C">
        <w:rPr>
          <w:rFonts w:ascii="Titillium" w:hAnsi="Titillium"/>
          <w:i/>
          <w:sz w:val="22"/>
          <w:szCs w:val="22"/>
        </w:rPr>
        <w:t>a Soggetti</w:t>
      </w:r>
      <w:r w:rsidRPr="0033283C">
        <w:rPr>
          <w:rFonts w:ascii="Titillium" w:hAnsi="Titillium"/>
          <w:i/>
          <w:spacing w:val="-3"/>
          <w:sz w:val="22"/>
          <w:szCs w:val="22"/>
        </w:rPr>
        <w:t xml:space="preserve"> </w:t>
      </w:r>
      <w:r w:rsidRPr="0033283C">
        <w:rPr>
          <w:rFonts w:ascii="Titillium" w:hAnsi="Titillium"/>
          <w:i/>
          <w:sz w:val="22"/>
          <w:szCs w:val="22"/>
        </w:rPr>
        <w:t>esterni</w:t>
      </w:r>
      <w:r w:rsidRPr="0033283C">
        <w:rPr>
          <w:rFonts w:ascii="Titillium" w:hAnsi="Titillium"/>
          <w:i/>
          <w:spacing w:val="-3"/>
          <w:sz w:val="22"/>
          <w:szCs w:val="22"/>
        </w:rPr>
        <w:t xml:space="preserve"> </w:t>
      </w:r>
      <w:r w:rsidRPr="0033283C">
        <w:rPr>
          <w:rFonts w:ascii="Titillium" w:hAnsi="Titillium"/>
          <w:i/>
          <w:sz w:val="22"/>
          <w:szCs w:val="22"/>
        </w:rPr>
        <w:t>al Partenariato Esteso per attività di ricerca coerenti con le attività previste”</w:t>
      </w:r>
      <w:r w:rsidRPr="0033283C">
        <w:rPr>
          <w:rFonts w:ascii="Titillium" w:hAnsi="Titillium"/>
          <w:sz w:val="22"/>
          <w:szCs w:val="22"/>
        </w:rPr>
        <w:t>;</w:t>
      </w:r>
    </w:p>
    <w:p w14:paraId="19090095" w14:textId="77777777" w:rsidR="001A6945" w:rsidRPr="0033283C" w:rsidRDefault="001A6945" w:rsidP="001A6945">
      <w:pPr>
        <w:pStyle w:val="Corpotesto"/>
        <w:spacing w:line="288" w:lineRule="auto"/>
        <w:ind w:left="0" w:right="497"/>
        <w:jc w:val="both"/>
        <w:rPr>
          <w:rFonts w:ascii="Titillium" w:hAnsi="Titillium"/>
          <w:sz w:val="22"/>
          <w:szCs w:val="22"/>
        </w:rPr>
      </w:pPr>
      <w:bookmarkStart w:id="4" w:name="_Hlk167371029"/>
      <w:bookmarkEnd w:id="3"/>
      <w:r w:rsidRPr="0033283C">
        <w:rPr>
          <w:rFonts w:ascii="Titillium" w:hAnsi="Titillium"/>
          <w:b/>
          <w:sz w:val="22"/>
          <w:szCs w:val="22"/>
        </w:rPr>
        <w:t xml:space="preserve">CONSIDERATO </w:t>
      </w:r>
      <w:r w:rsidRPr="0033283C">
        <w:rPr>
          <w:rFonts w:ascii="Titillium" w:hAnsi="Titillium"/>
          <w:bCs/>
          <w:sz w:val="22"/>
          <w:szCs w:val="22"/>
        </w:rPr>
        <w:t>che con</w:t>
      </w:r>
      <w:r w:rsidRPr="0033283C">
        <w:rPr>
          <w:rFonts w:ascii="Titillium" w:hAnsi="Titillium"/>
          <w:b/>
          <w:sz w:val="22"/>
          <w:szCs w:val="22"/>
        </w:rPr>
        <w:t xml:space="preserve"> </w:t>
      </w:r>
      <w:r w:rsidRPr="0033283C">
        <w:rPr>
          <w:rFonts w:ascii="Titillium" w:hAnsi="Titillium"/>
          <w:sz w:val="22"/>
          <w:szCs w:val="22"/>
        </w:rPr>
        <w:t xml:space="preserve">Decreto Direttoriale del MUR n. 1549 dell’11 ottobre 2022 (di seguito anche “Decreto di concessione del finanziamento”) è stato ammesso a finanziamento il Partenariato Esteso dal titolo “RESearch and innovation on future Telecommunications systems and networks, to make </w:t>
      </w:r>
      <w:r w:rsidRPr="0033283C">
        <w:rPr>
          <w:rFonts w:ascii="Titillium" w:hAnsi="Titillium"/>
          <w:sz w:val="22"/>
          <w:szCs w:val="22"/>
        </w:rPr>
        <w:lastRenderedPageBreak/>
        <w:t>Italy more smart (RESTART)”, domanda di agevolazione contrassegnata dal codice</w:t>
      </w:r>
      <w:r w:rsidRPr="0033283C">
        <w:rPr>
          <w:rFonts w:ascii="Titillium" w:hAnsi="Titillium"/>
          <w:spacing w:val="-14"/>
          <w:sz w:val="22"/>
          <w:szCs w:val="22"/>
        </w:rPr>
        <w:t xml:space="preserve"> </w:t>
      </w:r>
      <w:r w:rsidRPr="0033283C">
        <w:rPr>
          <w:rFonts w:ascii="Titillium" w:hAnsi="Titillium"/>
          <w:sz w:val="22"/>
          <w:szCs w:val="22"/>
        </w:rPr>
        <w:t>identificativo</w:t>
      </w:r>
      <w:r w:rsidRPr="0033283C">
        <w:rPr>
          <w:rFonts w:ascii="Titillium" w:hAnsi="Titillium"/>
          <w:spacing w:val="-14"/>
          <w:sz w:val="22"/>
          <w:szCs w:val="22"/>
        </w:rPr>
        <w:t xml:space="preserve"> </w:t>
      </w:r>
      <w:r w:rsidRPr="0033283C">
        <w:rPr>
          <w:rFonts w:ascii="Titillium" w:hAnsi="Titillium"/>
          <w:sz w:val="22"/>
          <w:szCs w:val="22"/>
        </w:rPr>
        <w:t>PE00000001,</w:t>
      </w:r>
      <w:r w:rsidRPr="0033283C">
        <w:rPr>
          <w:rFonts w:ascii="Titillium" w:hAnsi="Titillium"/>
          <w:spacing w:val="-13"/>
          <w:sz w:val="22"/>
          <w:szCs w:val="22"/>
        </w:rPr>
        <w:t xml:space="preserve"> </w:t>
      </w:r>
      <w:r w:rsidRPr="0033283C">
        <w:rPr>
          <w:rFonts w:ascii="Titillium" w:hAnsi="Titillium"/>
          <w:sz w:val="22"/>
          <w:szCs w:val="22"/>
        </w:rPr>
        <w:t>per</w:t>
      </w:r>
      <w:r w:rsidRPr="0033283C">
        <w:rPr>
          <w:rFonts w:ascii="Titillium" w:hAnsi="Titillium"/>
          <w:spacing w:val="-14"/>
          <w:sz w:val="22"/>
          <w:szCs w:val="22"/>
        </w:rPr>
        <w:t xml:space="preserve"> </w:t>
      </w:r>
      <w:r w:rsidRPr="0033283C">
        <w:rPr>
          <w:rFonts w:ascii="Titillium" w:hAnsi="Titillium"/>
          <w:sz w:val="22"/>
          <w:szCs w:val="22"/>
        </w:rPr>
        <w:t>la</w:t>
      </w:r>
      <w:r w:rsidRPr="0033283C">
        <w:rPr>
          <w:rFonts w:ascii="Titillium" w:hAnsi="Titillium"/>
          <w:spacing w:val="-13"/>
          <w:sz w:val="22"/>
          <w:szCs w:val="22"/>
        </w:rPr>
        <w:t xml:space="preserve"> </w:t>
      </w:r>
      <w:r w:rsidRPr="0033283C">
        <w:rPr>
          <w:rFonts w:ascii="Titillium" w:hAnsi="Titillium"/>
          <w:sz w:val="22"/>
          <w:szCs w:val="22"/>
        </w:rPr>
        <w:t>realizzazione</w:t>
      </w:r>
      <w:r w:rsidRPr="0033283C">
        <w:rPr>
          <w:rFonts w:ascii="Titillium" w:hAnsi="Titillium"/>
          <w:spacing w:val="-14"/>
          <w:sz w:val="22"/>
          <w:szCs w:val="22"/>
        </w:rPr>
        <w:t xml:space="preserve"> </w:t>
      </w:r>
      <w:r w:rsidRPr="0033283C">
        <w:rPr>
          <w:rFonts w:ascii="Titillium" w:hAnsi="Titillium"/>
          <w:sz w:val="22"/>
          <w:szCs w:val="22"/>
        </w:rPr>
        <w:t>del</w:t>
      </w:r>
      <w:r w:rsidRPr="0033283C">
        <w:rPr>
          <w:rFonts w:ascii="Titillium" w:hAnsi="Titillium"/>
          <w:spacing w:val="-13"/>
          <w:sz w:val="22"/>
          <w:szCs w:val="22"/>
        </w:rPr>
        <w:t xml:space="preserve"> </w:t>
      </w:r>
      <w:r w:rsidRPr="0033283C">
        <w:rPr>
          <w:rFonts w:ascii="Titillium" w:hAnsi="Titillium"/>
          <w:sz w:val="22"/>
          <w:szCs w:val="22"/>
        </w:rPr>
        <w:t>Programma</w:t>
      </w:r>
      <w:r w:rsidRPr="0033283C">
        <w:rPr>
          <w:rFonts w:ascii="Titillium" w:hAnsi="Titillium"/>
          <w:spacing w:val="-14"/>
          <w:sz w:val="22"/>
          <w:szCs w:val="22"/>
        </w:rPr>
        <w:t xml:space="preserve"> </w:t>
      </w:r>
      <w:r w:rsidRPr="0033283C">
        <w:rPr>
          <w:rFonts w:ascii="Titillium" w:hAnsi="Titillium"/>
          <w:sz w:val="22"/>
          <w:szCs w:val="22"/>
        </w:rPr>
        <w:t>di</w:t>
      </w:r>
      <w:r w:rsidRPr="0033283C">
        <w:rPr>
          <w:rFonts w:ascii="Titillium" w:hAnsi="Titillium"/>
          <w:spacing w:val="-14"/>
          <w:sz w:val="22"/>
          <w:szCs w:val="22"/>
        </w:rPr>
        <w:t xml:space="preserve"> </w:t>
      </w:r>
      <w:r w:rsidRPr="0033283C">
        <w:rPr>
          <w:rFonts w:ascii="Titillium" w:hAnsi="Titillium"/>
          <w:sz w:val="22"/>
          <w:szCs w:val="22"/>
        </w:rPr>
        <w:t>Ricerca</w:t>
      </w:r>
      <w:r w:rsidRPr="0033283C">
        <w:rPr>
          <w:rFonts w:ascii="Titillium" w:hAnsi="Titillium"/>
          <w:spacing w:val="-13"/>
          <w:sz w:val="22"/>
          <w:szCs w:val="22"/>
        </w:rPr>
        <w:t xml:space="preserve"> </w:t>
      </w:r>
      <w:r w:rsidRPr="0033283C">
        <w:rPr>
          <w:rFonts w:ascii="Titillium" w:hAnsi="Titillium"/>
          <w:sz w:val="22"/>
          <w:szCs w:val="22"/>
        </w:rPr>
        <w:t>ed</w:t>
      </w:r>
      <w:r w:rsidRPr="0033283C">
        <w:rPr>
          <w:rFonts w:ascii="Titillium" w:hAnsi="Titillium"/>
          <w:spacing w:val="-12"/>
          <w:sz w:val="22"/>
          <w:szCs w:val="22"/>
        </w:rPr>
        <w:t xml:space="preserve"> </w:t>
      </w:r>
      <w:r w:rsidRPr="0033283C">
        <w:rPr>
          <w:rFonts w:ascii="Titillium" w:hAnsi="Titillium"/>
          <w:sz w:val="22"/>
          <w:szCs w:val="22"/>
        </w:rPr>
        <w:t>Innovazione</w:t>
      </w:r>
      <w:r w:rsidRPr="0033283C">
        <w:rPr>
          <w:rFonts w:ascii="Titillium" w:hAnsi="Titillium"/>
          <w:spacing w:val="-14"/>
          <w:sz w:val="22"/>
          <w:szCs w:val="22"/>
        </w:rPr>
        <w:t xml:space="preserve"> </w:t>
      </w:r>
      <w:r w:rsidRPr="0033283C">
        <w:rPr>
          <w:rFonts w:ascii="Titillium" w:hAnsi="Titillium"/>
          <w:sz w:val="22"/>
          <w:szCs w:val="22"/>
        </w:rPr>
        <w:t>dal</w:t>
      </w:r>
      <w:r w:rsidRPr="0033283C">
        <w:rPr>
          <w:rFonts w:ascii="Titillium" w:hAnsi="Titillium"/>
          <w:spacing w:val="-13"/>
          <w:sz w:val="22"/>
          <w:szCs w:val="22"/>
        </w:rPr>
        <w:t xml:space="preserve"> </w:t>
      </w:r>
      <w:r w:rsidRPr="0033283C">
        <w:rPr>
          <w:rFonts w:ascii="Titillium" w:hAnsi="Titillium"/>
          <w:sz w:val="22"/>
          <w:szCs w:val="22"/>
        </w:rPr>
        <w:t>titolo “RESearch and innovation on future Telecommunications systems and networks, to make Italy more smart (RESTART)” (di seguito Programma di Ricerca e di Innovazione RESTART o solo Progetto);</w:t>
      </w:r>
    </w:p>
    <w:p w14:paraId="09681F36" w14:textId="77777777" w:rsidR="001A6945" w:rsidRPr="0033283C" w:rsidRDefault="001A6945" w:rsidP="001A6945">
      <w:pPr>
        <w:adjustRightInd w:val="0"/>
        <w:spacing w:line="276" w:lineRule="auto"/>
        <w:ind w:right="497"/>
        <w:jc w:val="both"/>
        <w:rPr>
          <w:rFonts w:ascii="Titillium" w:hAnsi="Titillium"/>
          <w:sz w:val="22"/>
          <w:szCs w:val="22"/>
        </w:rPr>
      </w:pPr>
      <w:bookmarkStart w:id="5" w:name="_Hlk167371091"/>
      <w:bookmarkStart w:id="6" w:name="_Hlk167371068"/>
      <w:bookmarkEnd w:id="4"/>
      <w:r w:rsidRPr="0033283C">
        <w:rPr>
          <w:rFonts w:ascii="Titillium" w:hAnsi="Titillium"/>
          <w:b/>
          <w:bCs/>
          <w:sz w:val="22"/>
          <w:szCs w:val="22"/>
        </w:rPr>
        <w:t>CONSIDERATO</w:t>
      </w:r>
      <w:r w:rsidRPr="0033283C">
        <w:rPr>
          <w:rFonts w:ascii="Titillium" w:hAnsi="Titillium"/>
          <w:sz w:val="22"/>
          <w:szCs w:val="22"/>
        </w:rPr>
        <w:t xml:space="preserve"> che il soggetto attuatore del Partenariato Esteso (HUB), costituitosi nella forma di Fondazione denominata “RESTART" è il soggetto responsabile dell’avvio, dell’attuazione e della gestione del suddetto programma;</w:t>
      </w:r>
    </w:p>
    <w:bookmarkEnd w:id="5"/>
    <w:p w14:paraId="7A820E3D" w14:textId="77777777" w:rsidR="001A6945" w:rsidRPr="0033283C" w:rsidRDefault="001A6945" w:rsidP="001A6945">
      <w:pPr>
        <w:pStyle w:val="Corpotesto"/>
        <w:spacing w:before="62" w:line="288" w:lineRule="auto"/>
        <w:ind w:left="0" w:right="497"/>
        <w:jc w:val="both"/>
        <w:rPr>
          <w:rFonts w:ascii="Titillium" w:hAnsi="Titillium"/>
          <w:spacing w:val="-2"/>
          <w:sz w:val="22"/>
          <w:szCs w:val="22"/>
        </w:rPr>
      </w:pPr>
      <w:r w:rsidRPr="0033283C">
        <w:rPr>
          <w:rFonts w:ascii="Titillium" w:hAnsi="Titillium"/>
          <w:b/>
          <w:sz w:val="22"/>
          <w:szCs w:val="22"/>
        </w:rPr>
        <w:t xml:space="preserve">CONSIDERATO </w:t>
      </w:r>
      <w:r w:rsidRPr="0033283C">
        <w:rPr>
          <w:rFonts w:ascii="Titillium" w:hAnsi="Titillium"/>
          <w:sz w:val="22"/>
          <w:szCs w:val="22"/>
        </w:rPr>
        <w:t>altresì</w:t>
      </w:r>
      <w:r w:rsidRPr="0033283C">
        <w:rPr>
          <w:rFonts w:ascii="Titillium" w:hAnsi="Titillium"/>
          <w:spacing w:val="-1"/>
          <w:sz w:val="22"/>
          <w:szCs w:val="22"/>
        </w:rPr>
        <w:t xml:space="preserve"> </w:t>
      </w:r>
      <w:r w:rsidRPr="0033283C">
        <w:rPr>
          <w:rFonts w:ascii="Titillium" w:hAnsi="Titillium"/>
          <w:sz w:val="22"/>
          <w:szCs w:val="22"/>
        </w:rPr>
        <w:t xml:space="preserve">che l’Università degli Studi di Napoli Federico II, </w:t>
      </w:r>
      <w:bookmarkStart w:id="7" w:name="_Hlk167371138"/>
      <w:r w:rsidRPr="0033283C">
        <w:rPr>
          <w:rFonts w:ascii="Titillium" w:hAnsi="Titillium"/>
          <w:sz w:val="22"/>
          <w:szCs w:val="22"/>
        </w:rPr>
        <w:t>Spoke 7, è Soggetto</w:t>
      </w:r>
      <w:r w:rsidRPr="0033283C">
        <w:rPr>
          <w:rFonts w:ascii="Titillium" w:hAnsi="Titillium"/>
          <w:spacing w:val="-1"/>
          <w:sz w:val="22"/>
          <w:szCs w:val="22"/>
        </w:rPr>
        <w:t xml:space="preserve"> </w:t>
      </w:r>
      <w:r w:rsidRPr="0033283C">
        <w:rPr>
          <w:rFonts w:ascii="Titillium" w:hAnsi="Titillium"/>
          <w:sz w:val="22"/>
          <w:szCs w:val="22"/>
        </w:rPr>
        <w:t xml:space="preserve">Esecutore del suddetto </w:t>
      </w:r>
      <w:proofErr w:type="gramStart"/>
      <w:r w:rsidRPr="0033283C">
        <w:rPr>
          <w:rFonts w:ascii="Titillium" w:hAnsi="Titillium"/>
          <w:spacing w:val="-2"/>
          <w:sz w:val="22"/>
          <w:szCs w:val="22"/>
        </w:rPr>
        <w:t>programma;</w:t>
      </w:r>
      <w:proofErr w:type="gramEnd"/>
    </w:p>
    <w:p w14:paraId="6A694021" w14:textId="77777777" w:rsidR="001A6945" w:rsidRPr="0033283C" w:rsidRDefault="001A6945" w:rsidP="001A6945">
      <w:pPr>
        <w:pStyle w:val="Corpotesto"/>
        <w:spacing w:before="62" w:line="288" w:lineRule="auto"/>
        <w:ind w:left="0" w:right="497"/>
        <w:jc w:val="both"/>
        <w:rPr>
          <w:rFonts w:ascii="Titillium" w:hAnsi="Titillium"/>
          <w:sz w:val="22"/>
          <w:szCs w:val="22"/>
        </w:rPr>
      </w:pPr>
    </w:p>
    <w:bookmarkEnd w:id="6"/>
    <w:bookmarkEnd w:id="7"/>
    <w:p w14:paraId="62CE297F" w14:textId="77777777" w:rsidR="001A6945" w:rsidRPr="0033283C" w:rsidRDefault="001A6945" w:rsidP="001A6945">
      <w:pPr>
        <w:pStyle w:val="Titolo1"/>
        <w:spacing w:line="291" w:lineRule="exact"/>
        <w:ind w:right="497"/>
        <w:rPr>
          <w:rFonts w:ascii="Titillium" w:hAnsi="Titillium"/>
          <w:szCs w:val="22"/>
        </w:rPr>
      </w:pPr>
      <w:r w:rsidRPr="0033283C">
        <w:rPr>
          <w:rFonts w:ascii="Titillium" w:hAnsi="Titillium"/>
          <w:szCs w:val="22"/>
        </w:rPr>
        <w:t>PREMESSO</w:t>
      </w:r>
      <w:r w:rsidRPr="0033283C">
        <w:rPr>
          <w:rFonts w:ascii="Titillium" w:hAnsi="Titillium"/>
          <w:spacing w:val="-8"/>
          <w:szCs w:val="22"/>
        </w:rPr>
        <w:t xml:space="preserve"> </w:t>
      </w:r>
      <w:r w:rsidRPr="0033283C">
        <w:rPr>
          <w:rFonts w:ascii="Titillium" w:hAnsi="Titillium"/>
          <w:spacing w:val="-5"/>
          <w:szCs w:val="22"/>
        </w:rPr>
        <w:t>CHE</w:t>
      </w:r>
    </w:p>
    <w:p w14:paraId="1A1AE27A" w14:textId="77777777" w:rsidR="001A6945" w:rsidRPr="0033283C" w:rsidRDefault="001A6945" w:rsidP="001A6945">
      <w:pPr>
        <w:pStyle w:val="Corpotesto"/>
        <w:spacing w:before="47"/>
        <w:ind w:left="0" w:right="497"/>
        <w:rPr>
          <w:rFonts w:ascii="Titillium" w:hAnsi="Titillium"/>
          <w:b/>
          <w:sz w:val="22"/>
          <w:szCs w:val="22"/>
        </w:rPr>
      </w:pPr>
    </w:p>
    <w:p w14:paraId="146F2708" w14:textId="68E7C5EB" w:rsidR="001A6945" w:rsidRPr="0033283C" w:rsidRDefault="001A6945" w:rsidP="001A6945">
      <w:pPr>
        <w:pStyle w:val="Paragrafoelenco"/>
        <w:widowControl w:val="0"/>
        <w:numPr>
          <w:ilvl w:val="0"/>
          <w:numId w:val="26"/>
        </w:numPr>
        <w:tabs>
          <w:tab w:val="left" w:pos="833"/>
          <w:tab w:val="left" w:pos="4388"/>
          <w:tab w:val="left" w:pos="5410"/>
        </w:tabs>
        <w:autoSpaceDE w:val="0"/>
        <w:autoSpaceDN w:val="0"/>
        <w:spacing w:line="288" w:lineRule="auto"/>
        <w:ind w:left="0" w:right="497" w:hanging="691"/>
        <w:contextualSpacing w:val="0"/>
        <w:jc w:val="both"/>
        <w:rPr>
          <w:rFonts w:ascii="Titillium" w:hAnsi="Titillium"/>
          <w:sz w:val="22"/>
          <w:szCs w:val="22"/>
        </w:rPr>
      </w:pPr>
      <w:r w:rsidRPr="0033283C">
        <w:rPr>
          <w:rFonts w:ascii="Titillium" w:hAnsi="Titillium"/>
          <w:sz w:val="22"/>
          <w:szCs w:val="22"/>
        </w:rPr>
        <w:t>Con Decreto del Direttore Generale n. xxxx del xxxx 2024 è stato emanato il Bando pubblico per la selezione di progetti collaborativi da finanziare nell’ambito delle attività di ricerca dello Spoke 7 “</w:t>
      </w:r>
      <w:r w:rsidRPr="0033283C">
        <w:rPr>
          <w:rFonts w:ascii="Titillium" w:hAnsi="Titillium"/>
          <w:i/>
          <w:iCs/>
          <w:sz w:val="22"/>
          <w:szCs w:val="22"/>
        </w:rPr>
        <w:t>Greeen and smart environment</w:t>
      </w:r>
      <w:r w:rsidRPr="0033283C">
        <w:rPr>
          <w:rFonts w:ascii="Titillium" w:hAnsi="Titillium"/>
          <w:sz w:val="22"/>
          <w:szCs w:val="22"/>
        </w:rPr>
        <w:t>”, di cui al programma di ricerca del partenariato esteso “RESEARCH AND INNOVATION ON FUTURE TELECOMMUNICATIONS SYSTEMS AND NETWORKS, TO MAKE ITALY MORE SMART (RESTART), a valere sulle risorse del piano nazionale ripresa e resilienza (PNRR), Missione 4 “Istruzione e Ricerca”, Componente 2 “Dalla ricerca all’impresa”, Linea d’investimento 1.3 “Partenariati Estesi a università, centri di ricerca, imprese e finanziamento progetti di ricerca di base”, Finanziato dall’Unione Europea – NEXTGENERATIONEU_ Codice Bando PE00000001_</w:t>
      </w:r>
      <w:r w:rsidR="00B80D01" w:rsidRPr="0033283C">
        <w:rPr>
          <w:rFonts w:ascii="Titillium" w:hAnsi="Titillium"/>
          <w:sz w:val="22"/>
          <w:szCs w:val="22"/>
        </w:rPr>
        <w:t>2</w:t>
      </w:r>
      <w:r w:rsidRPr="0033283C">
        <w:rPr>
          <w:rFonts w:ascii="Titillium" w:hAnsi="Titillium"/>
          <w:sz w:val="22"/>
          <w:szCs w:val="22"/>
        </w:rPr>
        <w:t>;</w:t>
      </w:r>
    </w:p>
    <w:p w14:paraId="0739270A" w14:textId="01A412AA" w:rsidR="001A6945" w:rsidRPr="0033283C" w:rsidRDefault="001A6945" w:rsidP="001A6945">
      <w:pPr>
        <w:pStyle w:val="Paragrafoelenco"/>
        <w:widowControl w:val="0"/>
        <w:numPr>
          <w:ilvl w:val="0"/>
          <w:numId w:val="26"/>
        </w:numPr>
        <w:tabs>
          <w:tab w:val="left" w:pos="709"/>
          <w:tab w:val="left" w:pos="2362"/>
          <w:tab w:val="left" w:pos="4136"/>
          <w:tab w:val="left" w:pos="5523"/>
          <w:tab w:val="left" w:pos="5814"/>
        </w:tabs>
        <w:autoSpaceDE w:val="0"/>
        <w:autoSpaceDN w:val="0"/>
        <w:spacing w:line="288" w:lineRule="auto"/>
        <w:ind w:left="0" w:right="497" w:hanging="684"/>
        <w:contextualSpacing w:val="0"/>
        <w:jc w:val="both"/>
        <w:rPr>
          <w:rFonts w:ascii="Titillium" w:hAnsi="Titillium"/>
          <w:sz w:val="22"/>
          <w:szCs w:val="22"/>
        </w:rPr>
      </w:pPr>
      <w:r w:rsidRPr="0033283C">
        <w:rPr>
          <w:rFonts w:ascii="Titillium" w:hAnsi="Titillium"/>
          <w:sz w:val="22"/>
          <w:szCs w:val="22"/>
        </w:rPr>
        <w:t xml:space="preserve"> </w:t>
      </w:r>
      <w:r w:rsidRPr="0033283C">
        <w:rPr>
          <w:rFonts w:ascii="Titillium" w:hAnsi="Titillium"/>
          <w:sz w:val="22"/>
          <w:szCs w:val="22"/>
          <w:highlight w:val="lightGray"/>
        </w:rPr>
        <w:t>con Decreto Rettorale n. _____ del ___ ______ 202</w:t>
      </w:r>
      <w:r w:rsidR="00334D1E">
        <w:rPr>
          <w:rFonts w:ascii="Titillium" w:hAnsi="Titillium"/>
          <w:sz w:val="22"/>
          <w:szCs w:val="22"/>
          <w:highlight w:val="lightGray"/>
        </w:rPr>
        <w:t>5</w:t>
      </w:r>
      <w:r w:rsidRPr="0033283C">
        <w:rPr>
          <w:rFonts w:ascii="Titillium" w:hAnsi="Titillium"/>
          <w:sz w:val="22"/>
          <w:szCs w:val="22"/>
          <w:highlight w:val="lightGray"/>
        </w:rPr>
        <w:t>,</w:t>
      </w:r>
      <w:r w:rsidRPr="0033283C">
        <w:rPr>
          <w:rFonts w:ascii="Titillium" w:hAnsi="Titillium"/>
          <w:sz w:val="22"/>
          <w:szCs w:val="22"/>
        </w:rPr>
        <w:t xml:space="preserve"> l’Università degli Studi di Napoli Federico II,</w:t>
      </w:r>
      <w:r w:rsidRPr="0033283C">
        <w:rPr>
          <w:rFonts w:ascii="Titillium" w:hAnsi="Titillium"/>
          <w:spacing w:val="-14"/>
          <w:sz w:val="22"/>
          <w:szCs w:val="22"/>
        </w:rPr>
        <w:t xml:space="preserve"> </w:t>
      </w:r>
      <w:r w:rsidRPr="0033283C">
        <w:rPr>
          <w:rFonts w:ascii="Titillium" w:hAnsi="Titillium"/>
          <w:sz w:val="22"/>
          <w:szCs w:val="22"/>
        </w:rPr>
        <w:t>nella</w:t>
      </w:r>
      <w:r w:rsidRPr="0033283C">
        <w:rPr>
          <w:rFonts w:ascii="Titillium" w:hAnsi="Titillium"/>
          <w:spacing w:val="-10"/>
          <w:sz w:val="22"/>
          <w:szCs w:val="22"/>
        </w:rPr>
        <w:t xml:space="preserve"> </w:t>
      </w:r>
      <w:r w:rsidRPr="0033283C">
        <w:rPr>
          <w:rFonts w:ascii="Titillium" w:hAnsi="Titillium"/>
          <w:sz w:val="22"/>
          <w:szCs w:val="22"/>
        </w:rPr>
        <w:t>sua</w:t>
      </w:r>
      <w:r w:rsidRPr="0033283C">
        <w:rPr>
          <w:rFonts w:ascii="Titillium" w:hAnsi="Titillium"/>
          <w:spacing w:val="-14"/>
          <w:sz w:val="22"/>
          <w:szCs w:val="22"/>
        </w:rPr>
        <w:t xml:space="preserve"> </w:t>
      </w:r>
      <w:r w:rsidRPr="0033283C">
        <w:rPr>
          <w:rFonts w:ascii="Titillium" w:hAnsi="Titillium"/>
          <w:sz w:val="22"/>
          <w:szCs w:val="22"/>
        </w:rPr>
        <w:t>qualità</w:t>
      </w:r>
      <w:r w:rsidRPr="0033283C">
        <w:rPr>
          <w:rFonts w:ascii="Titillium" w:hAnsi="Titillium"/>
          <w:spacing w:val="-10"/>
          <w:sz w:val="22"/>
          <w:szCs w:val="22"/>
        </w:rPr>
        <w:t xml:space="preserve"> </w:t>
      </w:r>
      <w:r w:rsidRPr="0033283C">
        <w:rPr>
          <w:rFonts w:ascii="Titillium" w:hAnsi="Titillium"/>
          <w:sz w:val="22"/>
          <w:szCs w:val="22"/>
        </w:rPr>
        <w:t>di</w:t>
      </w:r>
      <w:r w:rsidRPr="0033283C">
        <w:rPr>
          <w:rFonts w:ascii="Titillium" w:hAnsi="Titillium"/>
          <w:spacing w:val="-14"/>
          <w:sz w:val="22"/>
          <w:szCs w:val="22"/>
        </w:rPr>
        <w:t xml:space="preserve"> </w:t>
      </w:r>
      <w:r w:rsidRPr="0033283C">
        <w:rPr>
          <w:rFonts w:ascii="Titillium" w:hAnsi="Titillium"/>
          <w:sz w:val="22"/>
          <w:szCs w:val="22"/>
        </w:rPr>
        <w:t>Spoke</w:t>
      </w:r>
      <w:r w:rsidRPr="0033283C">
        <w:rPr>
          <w:rFonts w:ascii="Titillium" w:hAnsi="Titillium"/>
          <w:spacing w:val="-13"/>
          <w:sz w:val="22"/>
          <w:szCs w:val="22"/>
        </w:rPr>
        <w:t xml:space="preserve"> </w:t>
      </w:r>
      <w:r w:rsidRPr="0033283C">
        <w:rPr>
          <w:rFonts w:ascii="Titillium" w:hAnsi="Titillium"/>
          <w:sz w:val="22"/>
          <w:szCs w:val="22"/>
        </w:rPr>
        <w:t>ha</w:t>
      </w:r>
      <w:r w:rsidRPr="0033283C">
        <w:rPr>
          <w:rFonts w:ascii="Titillium" w:hAnsi="Titillium"/>
          <w:spacing w:val="-9"/>
          <w:sz w:val="22"/>
          <w:szCs w:val="22"/>
        </w:rPr>
        <w:t xml:space="preserve"> </w:t>
      </w:r>
      <w:r w:rsidRPr="0033283C">
        <w:rPr>
          <w:rFonts w:ascii="Titillium" w:hAnsi="Titillium"/>
          <w:sz w:val="22"/>
          <w:szCs w:val="22"/>
        </w:rPr>
        <w:t>assegnato</w:t>
      </w:r>
      <w:r w:rsidRPr="0033283C">
        <w:rPr>
          <w:rFonts w:ascii="Titillium" w:hAnsi="Titillium"/>
          <w:spacing w:val="-9"/>
          <w:sz w:val="22"/>
          <w:szCs w:val="22"/>
        </w:rPr>
        <w:t xml:space="preserve"> </w:t>
      </w:r>
      <w:r w:rsidRPr="0033283C">
        <w:rPr>
          <w:rFonts w:ascii="Titillium" w:hAnsi="Titillium"/>
          <w:sz w:val="22"/>
          <w:szCs w:val="22"/>
        </w:rPr>
        <w:t>a</w:t>
      </w:r>
      <w:r w:rsidR="00531AFF" w:rsidRPr="0033283C">
        <w:rPr>
          <w:rFonts w:ascii="Titillium" w:hAnsi="Titillium"/>
          <w:sz w:val="22"/>
          <w:szCs w:val="22"/>
        </w:rPr>
        <w:t>l</w:t>
      </w:r>
      <w:r w:rsidRPr="0033283C">
        <w:rPr>
          <w:rFonts w:ascii="Titillium" w:hAnsi="Titillium"/>
          <w:spacing w:val="-14"/>
          <w:sz w:val="22"/>
          <w:szCs w:val="22"/>
        </w:rPr>
        <w:t xml:space="preserve"> </w:t>
      </w:r>
      <w:r w:rsidRPr="0033283C">
        <w:rPr>
          <w:rFonts w:ascii="Titillium" w:hAnsi="Titillium"/>
          <w:sz w:val="22"/>
          <w:szCs w:val="22"/>
        </w:rPr>
        <w:t>Beneficiari</w:t>
      </w:r>
      <w:r w:rsidR="00531AFF" w:rsidRPr="0033283C">
        <w:rPr>
          <w:rFonts w:ascii="Titillium" w:hAnsi="Titillium"/>
          <w:sz w:val="22"/>
          <w:szCs w:val="22"/>
        </w:rPr>
        <w:t>o</w:t>
      </w:r>
      <w:r w:rsidRPr="0033283C">
        <w:rPr>
          <w:rFonts w:ascii="Titillium" w:hAnsi="Titillium"/>
          <w:spacing w:val="-9"/>
          <w:sz w:val="22"/>
          <w:szCs w:val="22"/>
        </w:rPr>
        <w:t xml:space="preserve"> </w:t>
      </w:r>
      <w:r w:rsidRPr="0033283C">
        <w:rPr>
          <w:rFonts w:ascii="Titillium" w:hAnsi="Titillium"/>
          <w:sz w:val="22"/>
          <w:szCs w:val="22"/>
        </w:rPr>
        <w:t>sotto specificat</w:t>
      </w:r>
      <w:r w:rsidR="00531AFF" w:rsidRPr="0033283C">
        <w:rPr>
          <w:rFonts w:ascii="Titillium" w:hAnsi="Titillium"/>
          <w:sz w:val="22"/>
          <w:szCs w:val="22"/>
        </w:rPr>
        <w:t>o</w:t>
      </w:r>
      <w:r w:rsidRPr="0033283C">
        <w:rPr>
          <w:rFonts w:ascii="Titillium" w:hAnsi="Titillium"/>
          <w:spacing w:val="40"/>
          <w:sz w:val="22"/>
          <w:szCs w:val="22"/>
        </w:rPr>
        <w:t xml:space="preserve"> </w:t>
      </w:r>
      <w:r w:rsidRPr="0033283C">
        <w:rPr>
          <w:rFonts w:ascii="Titillium" w:hAnsi="Titillium"/>
          <w:sz w:val="22"/>
          <w:szCs w:val="22"/>
        </w:rPr>
        <w:t>un</w:t>
      </w:r>
      <w:r w:rsidRPr="0033283C">
        <w:rPr>
          <w:rFonts w:ascii="Titillium" w:hAnsi="Titillium"/>
          <w:spacing w:val="40"/>
          <w:sz w:val="22"/>
          <w:szCs w:val="22"/>
        </w:rPr>
        <w:t xml:space="preserve"> </w:t>
      </w:r>
      <w:r w:rsidRPr="0033283C">
        <w:rPr>
          <w:rFonts w:ascii="Titillium" w:hAnsi="Titillium"/>
          <w:sz w:val="22"/>
          <w:szCs w:val="22"/>
        </w:rPr>
        <w:t>finanziamento</w:t>
      </w:r>
      <w:r w:rsidRPr="0033283C">
        <w:rPr>
          <w:rFonts w:ascii="Titillium" w:hAnsi="Titillium"/>
          <w:spacing w:val="40"/>
          <w:sz w:val="22"/>
          <w:szCs w:val="22"/>
        </w:rPr>
        <w:t xml:space="preserve"> </w:t>
      </w:r>
      <w:r w:rsidRPr="0033283C">
        <w:rPr>
          <w:rFonts w:ascii="Titillium" w:hAnsi="Titillium"/>
          <w:sz w:val="22"/>
          <w:szCs w:val="22"/>
        </w:rPr>
        <w:t>complessivo</w:t>
      </w:r>
      <w:r w:rsidRPr="0033283C">
        <w:rPr>
          <w:rFonts w:ascii="Titillium" w:hAnsi="Titillium"/>
          <w:spacing w:val="40"/>
          <w:sz w:val="22"/>
          <w:szCs w:val="22"/>
        </w:rPr>
        <w:t xml:space="preserve"> </w:t>
      </w:r>
      <w:r w:rsidRPr="0033283C">
        <w:rPr>
          <w:rFonts w:ascii="Titillium" w:hAnsi="Titillium"/>
          <w:sz w:val="22"/>
          <w:szCs w:val="22"/>
        </w:rPr>
        <w:t>di</w:t>
      </w:r>
      <w:r w:rsidRPr="0033283C">
        <w:rPr>
          <w:rFonts w:ascii="Titillium" w:hAnsi="Titillium"/>
          <w:spacing w:val="40"/>
          <w:sz w:val="22"/>
          <w:szCs w:val="22"/>
        </w:rPr>
        <w:t xml:space="preserve"> </w:t>
      </w:r>
      <w:r w:rsidRPr="0033283C">
        <w:rPr>
          <w:rFonts w:ascii="Titillium" w:hAnsi="Titillium"/>
          <w:sz w:val="22"/>
          <w:szCs w:val="22"/>
        </w:rPr>
        <w:t xml:space="preserve">€ </w:t>
      </w:r>
      <w:r w:rsidR="00966648" w:rsidRPr="0033283C">
        <w:rPr>
          <w:rFonts w:ascii="Titillium" w:hAnsi="Titillium"/>
          <w:sz w:val="22"/>
          <w:szCs w:val="22"/>
        </w:rPr>
        <w:t>xxxx</w:t>
      </w:r>
      <w:r w:rsidRPr="0033283C">
        <w:rPr>
          <w:rFonts w:ascii="Titillium" w:hAnsi="Titillium"/>
          <w:sz w:val="22"/>
          <w:szCs w:val="22"/>
        </w:rPr>
        <w:t>,</w:t>
      </w:r>
      <w:r w:rsidR="00966648" w:rsidRPr="0033283C">
        <w:rPr>
          <w:rFonts w:ascii="Titillium" w:hAnsi="Titillium"/>
          <w:sz w:val="22"/>
          <w:szCs w:val="22"/>
        </w:rPr>
        <w:t>xx</w:t>
      </w:r>
      <w:r w:rsidRPr="0033283C">
        <w:rPr>
          <w:rFonts w:ascii="Titillium" w:hAnsi="Titillium"/>
          <w:sz w:val="22"/>
          <w:szCs w:val="22"/>
        </w:rPr>
        <w:t xml:space="preserve"> (</w:t>
      </w:r>
      <w:r w:rsidR="00966648" w:rsidRPr="0033283C">
        <w:rPr>
          <w:rFonts w:ascii="Titillium" w:hAnsi="Titillium"/>
          <w:sz w:val="22"/>
          <w:szCs w:val="22"/>
        </w:rPr>
        <w:t>xxxx</w:t>
      </w:r>
      <w:r w:rsidRPr="0033283C">
        <w:rPr>
          <w:rFonts w:ascii="Titillium" w:hAnsi="Titillium"/>
          <w:sz w:val="22"/>
          <w:szCs w:val="22"/>
        </w:rPr>
        <w:t>/</w:t>
      </w:r>
      <w:r w:rsidR="00966648" w:rsidRPr="0033283C">
        <w:rPr>
          <w:rFonts w:ascii="Titillium" w:hAnsi="Titillium"/>
          <w:sz w:val="22"/>
          <w:szCs w:val="22"/>
        </w:rPr>
        <w:t>xx</w:t>
      </w:r>
      <w:r w:rsidRPr="0033283C">
        <w:rPr>
          <w:rFonts w:ascii="Titillium" w:hAnsi="Titillium"/>
          <w:sz w:val="22"/>
          <w:szCs w:val="22"/>
        </w:rPr>
        <w:t>) per</w:t>
      </w:r>
      <w:r w:rsidRPr="0033283C">
        <w:rPr>
          <w:rFonts w:ascii="Titillium" w:hAnsi="Titillium"/>
          <w:spacing w:val="40"/>
          <w:sz w:val="22"/>
          <w:szCs w:val="22"/>
        </w:rPr>
        <w:t xml:space="preserve"> </w:t>
      </w:r>
      <w:r w:rsidRPr="0033283C">
        <w:rPr>
          <w:rFonts w:ascii="Titillium" w:hAnsi="Titillium"/>
          <w:sz w:val="22"/>
          <w:szCs w:val="22"/>
        </w:rPr>
        <w:t>la</w:t>
      </w:r>
      <w:r w:rsidRPr="0033283C">
        <w:rPr>
          <w:rFonts w:ascii="Titillium" w:hAnsi="Titillium"/>
          <w:spacing w:val="40"/>
          <w:sz w:val="22"/>
          <w:szCs w:val="22"/>
        </w:rPr>
        <w:t xml:space="preserve"> </w:t>
      </w:r>
      <w:r w:rsidRPr="0033283C">
        <w:rPr>
          <w:rFonts w:ascii="Titillium" w:hAnsi="Titillium"/>
          <w:sz w:val="22"/>
          <w:szCs w:val="22"/>
        </w:rPr>
        <w:t>realizzazione</w:t>
      </w:r>
      <w:r w:rsidRPr="0033283C">
        <w:rPr>
          <w:rFonts w:ascii="Titillium" w:hAnsi="Titillium"/>
          <w:spacing w:val="40"/>
          <w:sz w:val="22"/>
          <w:szCs w:val="22"/>
        </w:rPr>
        <w:t xml:space="preserve"> </w:t>
      </w:r>
      <w:r w:rsidRPr="0033283C">
        <w:rPr>
          <w:rFonts w:ascii="Titillium" w:hAnsi="Titillium"/>
          <w:sz w:val="22"/>
          <w:szCs w:val="22"/>
        </w:rPr>
        <w:t>del</w:t>
      </w:r>
      <w:r w:rsidRPr="0033283C">
        <w:rPr>
          <w:rFonts w:ascii="Titillium" w:hAnsi="Titillium"/>
          <w:spacing w:val="40"/>
          <w:sz w:val="22"/>
          <w:szCs w:val="22"/>
        </w:rPr>
        <w:t xml:space="preserve"> </w:t>
      </w:r>
      <w:r w:rsidRPr="0033283C">
        <w:rPr>
          <w:rFonts w:ascii="Titillium" w:hAnsi="Titillium"/>
          <w:sz w:val="22"/>
          <w:szCs w:val="22"/>
        </w:rPr>
        <w:t>progetto</w:t>
      </w:r>
      <w:r w:rsidRPr="0033283C">
        <w:rPr>
          <w:rFonts w:ascii="Titillium" w:hAnsi="Titillium"/>
          <w:spacing w:val="40"/>
          <w:sz w:val="22"/>
          <w:szCs w:val="22"/>
        </w:rPr>
        <w:t xml:space="preserve"> </w:t>
      </w:r>
      <w:r w:rsidRPr="0033283C">
        <w:rPr>
          <w:rFonts w:ascii="Titillium" w:hAnsi="Titillium"/>
          <w:sz w:val="22"/>
          <w:szCs w:val="22"/>
        </w:rPr>
        <w:t>denominato</w:t>
      </w:r>
      <w:r w:rsidRPr="0033283C">
        <w:rPr>
          <w:rFonts w:ascii="Titillium" w:hAnsi="Titillium"/>
          <w:spacing w:val="40"/>
          <w:sz w:val="22"/>
          <w:szCs w:val="22"/>
        </w:rPr>
        <w:t xml:space="preserve"> </w:t>
      </w:r>
      <w:r w:rsidRPr="0033283C">
        <w:rPr>
          <w:rFonts w:ascii="Titillium" w:hAnsi="Titillium"/>
          <w:i/>
          <w:iCs/>
          <w:sz w:val="22"/>
          <w:szCs w:val="22"/>
        </w:rPr>
        <w:t>“</w:t>
      </w:r>
      <w:r w:rsidR="00117764" w:rsidRPr="0033283C">
        <w:rPr>
          <w:rFonts w:ascii="Titillium" w:hAnsi="Titillium"/>
          <w:i/>
          <w:iCs/>
          <w:sz w:val="22"/>
          <w:szCs w:val="22"/>
        </w:rPr>
        <w:t>XXXX</w:t>
      </w:r>
      <w:r w:rsidRPr="0033283C">
        <w:rPr>
          <w:rFonts w:ascii="Titillium" w:hAnsi="Titillium"/>
          <w:i/>
          <w:iCs/>
          <w:sz w:val="22"/>
          <w:szCs w:val="22"/>
        </w:rPr>
        <w:t>”</w:t>
      </w:r>
      <w:r w:rsidRPr="0033283C">
        <w:rPr>
          <w:rFonts w:ascii="Titillium" w:hAnsi="Titillium"/>
          <w:sz w:val="22"/>
          <w:szCs w:val="22"/>
        </w:rPr>
        <w:t xml:space="preserve">, acronimo </w:t>
      </w:r>
      <w:r w:rsidR="00117764" w:rsidRPr="0033283C">
        <w:rPr>
          <w:rFonts w:ascii="Titillium" w:hAnsi="Titillium"/>
          <w:sz w:val="22"/>
          <w:szCs w:val="22"/>
        </w:rPr>
        <w:t>XXX</w:t>
      </w:r>
      <w:r w:rsidRPr="0033283C">
        <w:rPr>
          <w:rFonts w:ascii="Titillium" w:hAnsi="Titillium"/>
          <w:sz w:val="22"/>
          <w:szCs w:val="22"/>
        </w:rPr>
        <w:t xml:space="preserve"> (di seguito anche “il Progetto”), corredato dei seguenti allegati: (i) Allegato </w:t>
      </w:r>
      <w:r w:rsidRPr="0033283C">
        <w:rPr>
          <w:rFonts w:ascii="Titillium" w:hAnsi="Titillium" w:cs="Aptos"/>
          <w:sz w:val="22"/>
          <w:szCs w:val="22"/>
        </w:rPr>
        <w:t xml:space="preserve">– </w:t>
      </w:r>
      <w:r w:rsidRPr="0033283C">
        <w:rPr>
          <w:rFonts w:ascii="Titillium" w:hAnsi="Titillium"/>
          <w:sz w:val="22"/>
          <w:szCs w:val="22"/>
        </w:rPr>
        <w:t xml:space="preserve">Proposta di Progetto; (ii) Allegato </w:t>
      </w:r>
      <w:r w:rsidRPr="0033283C">
        <w:rPr>
          <w:rFonts w:ascii="Titillium" w:hAnsi="Titillium" w:cs="Aptos"/>
          <w:sz w:val="22"/>
          <w:szCs w:val="22"/>
        </w:rPr>
        <w:t>–</w:t>
      </w:r>
      <w:r w:rsidRPr="0033283C">
        <w:rPr>
          <w:rFonts w:ascii="Titillium" w:hAnsi="Titillium"/>
          <w:sz w:val="22"/>
          <w:szCs w:val="22"/>
        </w:rPr>
        <w:t xml:space="preserve"> Piano economico finanziario; (iii) Allegato </w:t>
      </w:r>
      <w:r w:rsidRPr="0033283C">
        <w:rPr>
          <w:rFonts w:ascii="Titillium" w:hAnsi="Titillium" w:cs="Aptos"/>
          <w:sz w:val="22"/>
          <w:szCs w:val="22"/>
        </w:rPr>
        <w:t xml:space="preserve">– </w:t>
      </w:r>
      <w:r w:rsidRPr="00B871CC">
        <w:rPr>
          <w:rFonts w:ascii="Titillium" w:hAnsi="Titillium"/>
          <w:sz w:val="22"/>
          <w:szCs w:val="22"/>
        </w:rPr>
        <w:t>Cronoprogramma</w:t>
      </w:r>
      <w:r w:rsidR="002012C8" w:rsidRPr="00B871CC">
        <w:rPr>
          <w:rFonts w:ascii="Titillium" w:hAnsi="Titillium"/>
          <w:sz w:val="22"/>
          <w:szCs w:val="22"/>
        </w:rPr>
        <w:t>; (iv) Allegato – Accordo di Partenariato</w:t>
      </w:r>
      <w:r w:rsidRPr="00B871CC">
        <w:rPr>
          <w:rFonts w:ascii="Titillium" w:hAnsi="Titillium"/>
          <w:sz w:val="22"/>
          <w:szCs w:val="22"/>
        </w:rPr>
        <w:t>.</w:t>
      </w:r>
    </w:p>
    <w:p w14:paraId="369B68E6" w14:textId="77777777" w:rsidR="001A6945" w:rsidRPr="0033283C" w:rsidRDefault="001A6945" w:rsidP="001A6945">
      <w:pPr>
        <w:pStyle w:val="Paragrafoelenco"/>
        <w:tabs>
          <w:tab w:val="left" w:pos="709"/>
          <w:tab w:val="left" w:pos="2362"/>
          <w:tab w:val="left" w:pos="4136"/>
          <w:tab w:val="left" w:pos="5523"/>
          <w:tab w:val="left" w:pos="5814"/>
        </w:tabs>
        <w:spacing w:line="288" w:lineRule="auto"/>
        <w:ind w:left="0" w:right="497"/>
        <w:rPr>
          <w:rFonts w:ascii="Titillium" w:hAnsi="Titillium"/>
          <w:sz w:val="22"/>
          <w:szCs w:val="22"/>
        </w:rPr>
      </w:pPr>
    </w:p>
    <w:p w14:paraId="0314173A" w14:textId="4CA4C119" w:rsidR="001A6945" w:rsidRPr="0033283C" w:rsidRDefault="001A6945" w:rsidP="001A6945">
      <w:pPr>
        <w:tabs>
          <w:tab w:val="left" w:pos="1308"/>
          <w:tab w:val="left" w:pos="3104"/>
          <w:tab w:val="left" w:pos="7089"/>
          <w:tab w:val="left" w:pos="8577"/>
          <w:tab w:val="left" w:pos="10123"/>
        </w:tabs>
        <w:spacing w:before="62" w:after="240" w:line="276" w:lineRule="auto"/>
        <w:ind w:right="497"/>
        <w:jc w:val="both"/>
        <w:rPr>
          <w:rFonts w:ascii="Titillium" w:hAnsi="Titillium"/>
          <w:sz w:val="22"/>
          <w:szCs w:val="22"/>
        </w:rPr>
      </w:pPr>
      <w:r w:rsidRPr="0033283C">
        <w:rPr>
          <w:rFonts w:ascii="Titillium" w:hAnsi="Titillium"/>
          <w:b/>
          <w:bCs/>
          <w:sz w:val="22"/>
          <w:szCs w:val="22"/>
        </w:rPr>
        <w:t xml:space="preserve">L’Università degli Studi di Napoli Federico II </w:t>
      </w:r>
      <w:r w:rsidRPr="0033283C">
        <w:rPr>
          <w:rFonts w:ascii="Titillium" w:hAnsi="Titillium"/>
          <w:sz w:val="22"/>
          <w:szCs w:val="22"/>
        </w:rPr>
        <w:t xml:space="preserve">con sede legale in Corso Umberto I, 40 – 80138 Napoli (NA), </w:t>
      </w:r>
      <w:bookmarkStart w:id="8" w:name="_Hlk160999235"/>
      <w:r w:rsidRPr="0033283C">
        <w:rPr>
          <w:rFonts w:ascii="Titillium" w:hAnsi="Titillium"/>
          <w:sz w:val="22"/>
          <w:szCs w:val="22"/>
        </w:rPr>
        <w:t xml:space="preserve">C.F. e P.IVA </w:t>
      </w:r>
      <w:bookmarkEnd w:id="8"/>
      <w:r w:rsidRPr="0033283C">
        <w:rPr>
          <w:rFonts w:ascii="Titillium" w:hAnsi="Titillium"/>
          <w:sz w:val="22"/>
          <w:szCs w:val="22"/>
        </w:rPr>
        <w:t xml:space="preserve">00876220633, PEC: </w:t>
      </w:r>
      <w:r w:rsidRPr="00DA7ECD">
        <w:rPr>
          <w:rFonts w:ascii="Titillium" w:hAnsi="Titillium"/>
          <w:sz w:val="22"/>
          <w:szCs w:val="22"/>
        </w:rPr>
        <w:t>ateneo@pec.unina.it</w:t>
      </w:r>
      <w:r w:rsidRPr="0033283C">
        <w:rPr>
          <w:rFonts w:ascii="Titillium" w:hAnsi="Titillium"/>
          <w:sz w:val="22"/>
          <w:szCs w:val="22"/>
        </w:rPr>
        <w:t xml:space="preserve">, rappresentata dal Rettore Matteo Lorito, nato a Salerno (SA) il 08/03/1961, in qualità di Legale Rappresentante, nella sua qualità di Spoke </w:t>
      </w:r>
      <w:bookmarkStart w:id="9" w:name="_Hlk167371612"/>
      <w:r w:rsidRPr="0033283C">
        <w:rPr>
          <w:rFonts w:ascii="Titillium" w:hAnsi="Titillium"/>
          <w:sz w:val="22"/>
          <w:szCs w:val="22"/>
        </w:rPr>
        <w:t xml:space="preserve">7: </w:t>
      </w:r>
      <w:r w:rsidRPr="0033283C">
        <w:rPr>
          <w:rFonts w:ascii="Titillium" w:hAnsi="Titillium"/>
          <w:i/>
          <w:iCs/>
          <w:sz w:val="22"/>
          <w:szCs w:val="22"/>
        </w:rPr>
        <w:t>Greeen and smart environment</w:t>
      </w:r>
      <w:r w:rsidRPr="0033283C">
        <w:rPr>
          <w:rFonts w:ascii="Titillium" w:hAnsi="Titillium"/>
          <w:sz w:val="22"/>
          <w:szCs w:val="22"/>
        </w:rPr>
        <w:t xml:space="preserve">, come da Programma di Ricerca </w:t>
      </w:r>
      <w:r w:rsidRPr="0033283C">
        <w:rPr>
          <w:rFonts w:ascii="Titillium" w:hAnsi="Titillium"/>
          <w:i/>
          <w:sz w:val="22"/>
          <w:szCs w:val="22"/>
        </w:rPr>
        <w:t xml:space="preserve">Partenariato Esteso “RESearch and innovation on future Telecommunications systems and networks, to make Italy more smart </w:t>
      </w:r>
      <w:r w:rsidRPr="0033283C">
        <w:rPr>
          <w:rFonts w:ascii="Titillium" w:hAnsi="Titillium"/>
          <w:iCs/>
          <w:sz w:val="22"/>
          <w:szCs w:val="22"/>
        </w:rPr>
        <w:t>(RESTART)”</w:t>
      </w:r>
      <w:r w:rsidRPr="0033283C">
        <w:rPr>
          <w:rFonts w:ascii="Titillium" w:hAnsi="Titillium"/>
          <w:i/>
          <w:sz w:val="22"/>
          <w:szCs w:val="22"/>
        </w:rPr>
        <w:t xml:space="preserve"> </w:t>
      </w:r>
      <w:r w:rsidRPr="0033283C">
        <w:rPr>
          <w:rFonts w:ascii="Titillium" w:hAnsi="Titillium"/>
          <w:sz w:val="22"/>
          <w:szCs w:val="22"/>
        </w:rPr>
        <w:t>(di seguito, “Spoke”)</w:t>
      </w:r>
    </w:p>
    <w:bookmarkEnd w:id="9"/>
    <w:p w14:paraId="34CBAD1D" w14:textId="77777777" w:rsidR="001A6945" w:rsidRPr="0033283C" w:rsidRDefault="001A6945" w:rsidP="001A6945">
      <w:pPr>
        <w:pStyle w:val="Corpotesto"/>
        <w:spacing w:after="240" w:line="291" w:lineRule="exact"/>
        <w:ind w:left="0" w:right="497"/>
        <w:jc w:val="center"/>
        <w:rPr>
          <w:rFonts w:ascii="Titillium" w:hAnsi="Titillium"/>
          <w:spacing w:val="-10"/>
          <w:sz w:val="22"/>
          <w:szCs w:val="22"/>
        </w:rPr>
      </w:pPr>
      <w:r w:rsidRPr="0033283C">
        <w:rPr>
          <w:rFonts w:ascii="Titillium" w:hAnsi="Titillium"/>
          <w:spacing w:val="-10"/>
          <w:sz w:val="22"/>
          <w:szCs w:val="22"/>
        </w:rPr>
        <w:t>e</w:t>
      </w:r>
    </w:p>
    <w:p w14:paraId="04BD0F5A" w14:textId="505C34C2" w:rsidR="001A6945" w:rsidRPr="0033283C" w:rsidRDefault="00665D2D" w:rsidP="001A6945">
      <w:pPr>
        <w:pStyle w:val="Corpotesto"/>
        <w:spacing w:after="240" w:line="276" w:lineRule="auto"/>
        <w:ind w:left="0" w:right="497"/>
        <w:jc w:val="both"/>
        <w:rPr>
          <w:rFonts w:ascii="Titillium" w:hAnsi="Titillium"/>
          <w:sz w:val="22"/>
          <w:szCs w:val="22"/>
        </w:rPr>
      </w:pPr>
      <w:r w:rsidRPr="0033283C">
        <w:rPr>
          <w:rFonts w:ascii="Titillium" w:hAnsi="Titillium"/>
          <w:sz w:val="22"/>
          <w:szCs w:val="22"/>
        </w:rPr>
        <w:t>xxxxx</w:t>
      </w:r>
      <w:r w:rsidR="001A6945" w:rsidRPr="0033283C">
        <w:rPr>
          <w:rFonts w:ascii="Titillium" w:hAnsi="Titillium"/>
          <w:sz w:val="22"/>
          <w:szCs w:val="22"/>
        </w:rPr>
        <w:t>,</w:t>
      </w:r>
      <w:r w:rsidR="001A6945" w:rsidRPr="0033283C">
        <w:rPr>
          <w:rFonts w:ascii="Titillium" w:hAnsi="Titillium"/>
          <w:b/>
          <w:bCs/>
          <w:sz w:val="22"/>
          <w:szCs w:val="22"/>
        </w:rPr>
        <w:t xml:space="preserve"> </w:t>
      </w:r>
      <w:r w:rsidR="001A6945" w:rsidRPr="0033283C">
        <w:rPr>
          <w:rFonts w:ascii="Titillium" w:hAnsi="Titillium"/>
          <w:sz w:val="22"/>
          <w:szCs w:val="22"/>
        </w:rPr>
        <w:t>con sede legale in</w:t>
      </w:r>
      <w:r w:rsidR="001A6945" w:rsidRPr="0033283C">
        <w:rPr>
          <w:rFonts w:ascii="Titillium" w:hAnsi="Titillium"/>
          <w:b/>
          <w:bCs/>
          <w:sz w:val="22"/>
          <w:szCs w:val="22"/>
        </w:rPr>
        <w:t xml:space="preserve"> </w:t>
      </w:r>
      <w:r w:rsidRPr="0033283C">
        <w:rPr>
          <w:rFonts w:ascii="Titillium" w:hAnsi="Titillium"/>
          <w:sz w:val="22"/>
          <w:szCs w:val="22"/>
        </w:rPr>
        <w:t>xxxx</w:t>
      </w:r>
      <w:r w:rsidR="001A6945" w:rsidRPr="0033283C">
        <w:rPr>
          <w:rFonts w:ascii="Titillium" w:hAnsi="Titillium"/>
          <w:sz w:val="22"/>
          <w:szCs w:val="22"/>
        </w:rPr>
        <w:t xml:space="preserve">, C.F. e P.IVA </w:t>
      </w:r>
      <w:r w:rsidRPr="0033283C">
        <w:rPr>
          <w:rFonts w:ascii="Titillium" w:hAnsi="Titillium"/>
          <w:sz w:val="22"/>
          <w:szCs w:val="22"/>
        </w:rPr>
        <w:t>xxx</w:t>
      </w:r>
      <w:r w:rsidR="001A6945" w:rsidRPr="0033283C">
        <w:rPr>
          <w:rFonts w:ascii="Titillium" w:hAnsi="Titillium"/>
          <w:sz w:val="22"/>
          <w:szCs w:val="22"/>
        </w:rPr>
        <w:t>, PEC</w:t>
      </w:r>
      <w:r w:rsidRPr="0033283C">
        <w:rPr>
          <w:rFonts w:ascii="Titillium" w:hAnsi="Titillium"/>
          <w:sz w:val="22"/>
          <w:szCs w:val="22"/>
        </w:rPr>
        <w:t xml:space="preserve"> xxx</w:t>
      </w:r>
      <w:r w:rsidR="001A6945" w:rsidRPr="0033283C">
        <w:rPr>
          <w:rFonts w:ascii="Titillium" w:hAnsi="Titillium"/>
          <w:sz w:val="22"/>
          <w:szCs w:val="22"/>
        </w:rPr>
        <w:t>, rappresentata</w:t>
      </w:r>
      <w:r w:rsidR="001A6945" w:rsidRPr="0033283C">
        <w:rPr>
          <w:rFonts w:ascii="Titillium" w:hAnsi="Titillium"/>
          <w:spacing w:val="58"/>
          <w:w w:val="150"/>
          <w:sz w:val="22"/>
          <w:szCs w:val="22"/>
        </w:rPr>
        <w:t xml:space="preserve"> </w:t>
      </w:r>
      <w:r w:rsidR="001A6945" w:rsidRPr="0033283C">
        <w:rPr>
          <w:rFonts w:ascii="Titillium" w:hAnsi="Titillium"/>
          <w:spacing w:val="-5"/>
          <w:sz w:val="22"/>
          <w:szCs w:val="22"/>
        </w:rPr>
        <w:t xml:space="preserve">da </w:t>
      </w:r>
      <w:r w:rsidRPr="0033283C">
        <w:rPr>
          <w:rFonts w:ascii="Titillium" w:hAnsi="Titillium"/>
          <w:spacing w:val="-5"/>
          <w:sz w:val="22"/>
          <w:szCs w:val="22"/>
        </w:rPr>
        <w:t>xxxx</w:t>
      </w:r>
      <w:r w:rsidR="001A6945" w:rsidRPr="0033283C">
        <w:rPr>
          <w:rFonts w:ascii="Titillium" w:hAnsi="Titillium"/>
          <w:spacing w:val="-5"/>
          <w:sz w:val="22"/>
          <w:szCs w:val="22"/>
        </w:rPr>
        <w:t xml:space="preserve">, nato a </w:t>
      </w:r>
      <w:r w:rsidRPr="0033283C">
        <w:rPr>
          <w:rFonts w:ascii="Titillium" w:hAnsi="Titillium"/>
          <w:spacing w:val="-5"/>
          <w:sz w:val="22"/>
          <w:szCs w:val="22"/>
        </w:rPr>
        <w:t>xxxx</w:t>
      </w:r>
      <w:r w:rsidR="001A6945" w:rsidRPr="0033283C">
        <w:rPr>
          <w:rFonts w:ascii="Titillium" w:hAnsi="Titillium"/>
          <w:spacing w:val="-5"/>
          <w:sz w:val="22"/>
          <w:szCs w:val="22"/>
        </w:rPr>
        <w:t xml:space="preserve"> il </w:t>
      </w:r>
      <w:r w:rsidRPr="0033283C">
        <w:rPr>
          <w:rFonts w:ascii="Titillium" w:hAnsi="Titillium"/>
          <w:spacing w:val="-5"/>
          <w:sz w:val="22"/>
          <w:szCs w:val="22"/>
        </w:rPr>
        <w:t>xxxx</w:t>
      </w:r>
      <w:r w:rsidR="001A6945" w:rsidRPr="0033283C">
        <w:rPr>
          <w:rFonts w:ascii="Titillium" w:hAnsi="Titillium"/>
          <w:spacing w:val="-5"/>
          <w:sz w:val="22"/>
          <w:szCs w:val="22"/>
        </w:rPr>
        <w:t>,</w:t>
      </w:r>
      <w:r w:rsidR="001A6945" w:rsidRPr="0033283C">
        <w:rPr>
          <w:rFonts w:ascii="Titillium" w:hAnsi="Titillium"/>
          <w:sz w:val="22"/>
          <w:szCs w:val="22"/>
        </w:rPr>
        <w:t xml:space="preserve"> in qualità di Legale Rappresentante del Soggetto Capofila e aggiudicatario del finanziamento</w:t>
      </w:r>
      <w:r w:rsidR="001A6945" w:rsidRPr="0033283C">
        <w:rPr>
          <w:rFonts w:ascii="Titillium" w:hAnsi="Titillium"/>
          <w:spacing w:val="40"/>
          <w:sz w:val="22"/>
          <w:szCs w:val="22"/>
        </w:rPr>
        <w:t xml:space="preserve"> </w:t>
      </w:r>
      <w:r w:rsidR="001A6945" w:rsidRPr="0033283C">
        <w:rPr>
          <w:rFonts w:ascii="Titillium" w:hAnsi="Titillium"/>
          <w:sz w:val="22"/>
          <w:szCs w:val="22"/>
        </w:rPr>
        <w:t>di</w:t>
      </w:r>
      <w:r w:rsidR="001A6945" w:rsidRPr="0033283C">
        <w:rPr>
          <w:rFonts w:ascii="Titillium" w:hAnsi="Titillium"/>
          <w:spacing w:val="40"/>
          <w:sz w:val="22"/>
          <w:szCs w:val="22"/>
        </w:rPr>
        <w:t xml:space="preserve"> </w:t>
      </w:r>
      <w:r w:rsidR="001A6945" w:rsidRPr="0033283C">
        <w:rPr>
          <w:rFonts w:ascii="Titillium" w:hAnsi="Titillium"/>
          <w:b/>
          <w:bCs/>
          <w:sz w:val="22"/>
          <w:szCs w:val="22"/>
        </w:rPr>
        <w:t xml:space="preserve">€ </w:t>
      </w:r>
      <w:proofErr w:type="gramStart"/>
      <w:r w:rsidRPr="0033283C">
        <w:rPr>
          <w:rFonts w:ascii="Titillium" w:hAnsi="Titillium"/>
          <w:b/>
          <w:bCs/>
          <w:sz w:val="22"/>
          <w:szCs w:val="22"/>
        </w:rPr>
        <w:t>xxx</w:t>
      </w:r>
      <w:r w:rsidR="001A6945" w:rsidRPr="0033283C">
        <w:rPr>
          <w:rFonts w:ascii="Titillium" w:hAnsi="Titillium"/>
          <w:b/>
          <w:bCs/>
          <w:sz w:val="22"/>
          <w:szCs w:val="22"/>
        </w:rPr>
        <w:t>,</w:t>
      </w:r>
      <w:r w:rsidRPr="0033283C">
        <w:rPr>
          <w:rFonts w:ascii="Titillium" w:hAnsi="Titillium"/>
          <w:b/>
          <w:bCs/>
          <w:sz w:val="22"/>
          <w:szCs w:val="22"/>
        </w:rPr>
        <w:t>xxx</w:t>
      </w:r>
      <w:proofErr w:type="gramEnd"/>
      <w:r w:rsidR="001A6945" w:rsidRPr="0033283C">
        <w:rPr>
          <w:rFonts w:ascii="Titillium" w:hAnsi="Titillium"/>
          <w:sz w:val="22"/>
          <w:szCs w:val="22"/>
        </w:rPr>
        <w:t xml:space="preserve"> in</w:t>
      </w:r>
      <w:r w:rsidR="001A6945" w:rsidRPr="0033283C">
        <w:rPr>
          <w:rFonts w:ascii="Titillium" w:hAnsi="Titillium"/>
          <w:spacing w:val="31"/>
          <w:sz w:val="22"/>
          <w:szCs w:val="22"/>
        </w:rPr>
        <w:t xml:space="preserve"> </w:t>
      </w:r>
      <w:r w:rsidR="001A6945" w:rsidRPr="0033283C">
        <w:rPr>
          <w:rFonts w:ascii="Titillium" w:hAnsi="Titillium"/>
          <w:sz w:val="22"/>
          <w:szCs w:val="22"/>
        </w:rPr>
        <w:t>relazione</w:t>
      </w:r>
      <w:r w:rsidR="001A6945" w:rsidRPr="0033283C">
        <w:rPr>
          <w:rFonts w:ascii="Titillium" w:hAnsi="Titillium"/>
          <w:spacing w:val="38"/>
          <w:sz w:val="22"/>
          <w:szCs w:val="22"/>
        </w:rPr>
        <w:t xml:space="preserve"> </w:t>
      </w:r>
      <w:r w:rsidR="001A6945" w:rsidRPr="0033283C">
        <w:rPr>
          <w:rFonts w:ascii="Titillium" w:hAnsi="Titillium"/>
          <w:sz w:val="22"/>
          <w:szCs w:val="22"/>
        </w:rPr>
        <w:t>al</w:t>
      </w:r>
      <w:r w:rsidR="001A6945" w:rsidRPr="0033283C">
        <w:rPr>
          <w:rFonts w:ascii="Titillium" w:hAnsi="Titillium"/>
          <w:spacing w:val="36"/>
          <w:sz w:val="22"/>
          <w:szCs w:val="22"/>
        </w:rPr>
        <w:t xml:space="preserve"> </w:t>
      </w:r>
      <w:r w:rsidR="001A6945" w:rsidRPr="0033283C">
        <w:rPr>
          <w:rFonts w:ascii="Titillium" w:hAnsi="Titillium"/>
          <w:sz w:val="22"/>
          <w:szCs w:val="22"/>
        </w:rPr>
        <w:t>Bando</w:t>
      </w:r>
      <w:r w:rsidR="001A6945" w:rsidRPr="0033283C">
        <w:rPr>
          <w:rFonts w:ascii="Titillium" w:hAnsi="Titillium"/>
          <w:spacing w:val="33"/>
          <w:sz w:val="22"/>
          <w:szCs w:val="22"/>
        </w:rPr>
        <w:t xml:space="preserve"> </w:t>
      </w:r>
      <w:r w:rsidR="001A6945" w:rsidRPr="0033283C">
        <w:rPr>
          <w:rFonts w:ascii="Titillium" w:hAnsi="Titillium"/>
          <w:sz w:val="22"/>
          <w:szCs w:val="22"/>
        </w:rPr>
        <w:t>di</w:t>
      </w:r>
      <w:r w:rsidR="001A6945" w:rsidRPr="0033283C">
        <w:rPr>
          <w:rFonts w:ascii="Titillium" w:hAnsi="Titillium"/>
          <w:spacing w:val="38"/>
          <w:sz w:val="22"/>
          <w:szCs w:val="22"/>
        </w:rPr>
        <w:t xml:space="preserve"> </w:t>
      </w:r>
      <w:r w:rsidR="001A6945" w:rsidRPr="0033283C">
        <w:rPr>
          <w:rFonts w:ascii="Titillium" w:hAnsi="Titillium"/>
          <w:sz w:val="22"/>
          <w:szCs w:val="22"/>
        </w:rPr>
        <w:t>cui</w:t>
      </w:r>
      <w:r w:rsidR="001A6945" w:rsidRPr="0033283C">
        <w:rPr>
          <w:rFonts w:ascii="Titillium" w:hAnsi="Titillium"/>
          <w:spacing w:val="35"/>
          <w:sz w:val="22"/>
          <w:szCs w:val="22"/>
        </w:rPr>
        <w:t xml:space="preserve"> </w:t>
      </w:r>
      <w:r w:rsidR="001A6945" w:rsidRPr="0033283C">
        <w:rPr>
          <w:rFonts w:ascii="Titillium" w:hAnsi="Titillium"/>
          <w:sz w:val="22"/>
          <w:szCs w:val="22"/>
        </w:rPr>
        <w:t>in</w:t>
      </w:r>
      <w:r w:rsidR="001A6945" w:rsidRPr="0033283C">
        <w:rPr>
          <w:rFonts w:ascii="Titillium" w:hAnsi="Titillium"/>
          <w:spacing w:val="35"/>
          <w:sz w:val="22"/>
          <w:szCs w:val="22"/>
        </w:rPr>
        <w:t xml:space="preserve"> </w:t>
      </w:r>
      <w:r w:rsidR="001A6945" w:rsidRPr="0033283C">
        <w:rPr>
          <w:rFonts w:ascii="Titillium" w:hAnsi="Titillium"/>
          <w:sz w:val="22"/>
          <w:szCs w:val="22"/>
        </w:rPr>
        <w:t>premesse,</w:t>
      </w:r>
      <w:r w:rsidR="001A6945" w:rsidRPr="0033283C">
        <w:rPr>
          <w:rFonts w:ascii="Titillium" w:hAnsi="Titillium"/>
          <w:spacing w:val="37"/>
          <w:sz w:val="22"/>
          <w:szCs w:val="22"/>
        </w:rPr>
        <w:t xml:space="preserve"> </w:t>
      </w:r>
      <w:r w:rsidR="001A6945" w:rsidRPr="0033283C">
        <w:rPr>
          <w:rFonts w:ascii="Titillium" w:hAnsi="Titillium"/>
          <w:sz w:val="22"/>
          <w:szCs w:val="22"/>
        </w:rPr>
        <w:t>per</w:t>
      </w:r>
      <w:r w:rsidR="001A6945" w:rsidRPr="0033283C">
        <w:rPr>
          <w:rFonts w:ascii="Titillium" w:hAnsi="Titillium"/>
          <w:spacing w:val="35"/>
          <w:sz w:val="22"/>
          <w:szCs w:val="22"/>
        </w:rPr>
        <w:t xml:space="preserve"> </w:t>
      </w:r>
      <w:r w:rsidR="001A6945" w:rsidRPr="0033283C">
        <w:rPr>
          <w:rFonts w:ascii="Titillium" w:hAnsi="Titillium"/>
          <w:sz w:val="22"/>
          <w:szCs w:val="22"/>
        </w:rPr>
        <w:t>il</w:t>
      </w:r>
      <w:r w:rsidR="001A6945" w:rsidRPr="0033283C">
        <w:rPr>
          <w:rFonts w:ascii="Titillium" w:hAnsi="Titillium"/>
          <w:spacing w:val="34"/>
          <w:sz w:val="22"/>
          <w:szCs w:val="22"/>
        </w:rPr>
        <w:t xml:space="preserve"> </w:t>
      </w:r>
      <w:r w:rsidR="001A6945" w:rsidRPr="0033283C">
        <w:rPr>
          <w:rFonts w:ascii="Titillium" w:hAnsi="Titillium"/>
          <w:sz w:val="22"/>
          <w:szCs w:val="22"/>
        </w:rPr>
        <w:t>progetto</w:t>
      </w:r>
      <w:r w:rsidR="001A6945" w:rsidRPr="0033283C">
        <w:rPr>
          <w:rFonts w:ascii="Titillium" w:hAnsi="Titillium"/>
          <w:spacing w:val="35"/>
          <w:sz w:val="22"/>
          <w:szCs w:val="22"/>
        </w:rPr>
        <w:t xml:space="preserve"> </w:t>
      </w:r>
      <w:r w:rsidR="001A6945" w:rsidRPr="0033283C">
        <w:rPr>
          <w:rFonts w:ascii="Titillium" w:hAnsi="Titillium"/>
          <w:sz w:val="22"/>
          <w:szCs w:val="22"/>
        </w:rPr>
        <w:t xml:space="preserve">denominato </w:t>
      </w:r>
      <w:r w:rsidR="001A6945" w:rsidRPr="0033283C">
        <w:rPr>
          <w:rFonts w:ascii="Titillium" w:hAnsi="Titillium"/>
          <w:i/>
          <w:iCs/>
          <w:spacing w:val="-10"/>
          <w:sz w:val="22"/>
          <w:szCs w:val="22"/>
        </w:rPr>
        <w:t>“</w:t>
      </w:r>
      <w:r w:rsidRPr="0033283C">
        <w:rPr>
          <w:rFonts w:ascii="Titillium" w:hAnsi="Titillium"/>
          <w:b/>
          <w:bCs/>
          <w:i/>
          <w:iCs/>
          <w:spacing w:val="-10"/>
          <w:sz w:val="22"/>
          <w:szCs w:val="22"/>
        </w:rPr>
        <w:t>xxxx</w:t>
      </w:r>
      <w:r w:rsidR="001A6945" w:rsidRPr="0033283C">
        <w:rPr>
          <w:rFonts w:ascii="Titillium" w:hAnsi="Titillium"/>
          <w:i/>
          <w:iCs/>
          <w:spacing w:val="-10"/>
          <w:sz w:val="22"/>
          <w:szCs w:val="22"/>
        </w:rPr>
        <w:t>”</w:t>
      </w:r>
      <w:r w:rsidR="001A6945" w:rsidRPr="0033283C">
        <w:rPr>
          <w:rFonts w:ascii="Titillium" w:hAnsi="Titillium"/>
          <w:spacing w:val="-10"/>
          <w:sz w:val="22"/>
          <w:szCs w:val="22"/>
        </w:rPr>
        <w:t xml:space="preserve">, acronimo </w:t>
      </w:r>
      <w:r w:rsidRPr="0033283C">
        <w:rPr>
          <w:rFonts w:ascii="Titillium" w:hAnsi="Titillium"/>
          <w:b/>
          <w:bCs/>
          <w:spacing w:val="-10"/>
          <w:sz w:val="22"/>
          <w:szCs w:val="22"/>
        </w:rPr>
        <w:t>xxx</w:t>
      </w:r>
      <w:r w:rsidR="001A6945" w:rsidRPr="0033283C">
        <w:rPr>
          <w:rFonts w:ascii="Titillium" w:hAnsi="Titillium"/>
          <w:spacing w:val="-10"/>
          <w:sz w:val="22"/>
          <w:szCs w:val="22"/>
        </w:rPr>
        <w:t xml:space="preserve"> </w:t>
      </w:r>
      <w:r w:rsidR="001A6945" w:rsidRPr="0033283C">
        <w:rPr>
          <w:rFonts w:ascii="Titillium" w:hAnsi="Titillium"/>
          <w:sz w:val="22"/>
          <w:szCs w:val="22"/>
        </w:rPr>
        <w:t xml:space="preserve">(di seguito </w:t>
      </w:r>
      <w:r w:rsidR="001A6945" w:rsidRPr="0033283C">
        <w:rPr>
          <w:rFonts w:ascii="Titillium" w:hAnsi="Titillium"/>
          <w:sz w:val="22"/>
          <w:szCs w:val="22"/>
        </w:rPr>
        <w:lastRenderedPageBreak/>
        <w:t>“Capofila” e “Beneficiario”)</w:t>
      </w:r>
    </w:p>
    <w:p w14:paraId="31E482C0" w14:textId="77777777" w:rsidR="00C43458" w:rsidRPr="0033283C" w:rsidRDefault="00C43458" w:rsidP="001A6945">
      <w:pPr>
        <w:pStyle w:val="Corpotesto"/>
        <w:spacing w:after="240" w:line="276" w:lineRule="auto"/>
        <w:ind w:left="0" w:right="497"/>
        <w:jc w:val="both"/>
        <w:rPr>
          <w:rFonts w:ascii="Titillium" w:hAnsi="Titillium"/>
          <w:sz w:val="22"/>
          <w:szCs w:val="22"/>
          <w:highlight w:val="yellow"/>
        </w:rPr>
      </w:pPr>
    </w:p>
    <w:p w14:paraId="2B88235F" w14:textId="77777777" w:rsidR="001A6945" w:rsidRPr="0033283C" w:rsidRDefault="001A6945" w:rsidP="001A6945">
      <w:pPr>
        <w:pStyle w:val="Corpotesto"/>
        <w:spacing w:before="1"/>
        <w:ind w:left="1276" w:right="497"/>
        <w:rPr>
          <w:rFonts w:ascii="Titillium" w:hAnsi="Titillium"/>
          <w:sz w:val="22"/>
          <w:szCs w:val="22"/>
        </w:rPr>
      </w:pPr>
      <w:r w:rsidRPr="0033283C">
        <w:rPr>
          <w:rFonts w:ascii="Titillium" w:hAnsi="Titillium"/>
          <w:sz w:val="22"/>
          <w:szCs w:val="22"/>
        </w:rPr>
        <w:t>(indicati singolarmente anche come</w:t>
      </w:r>
      <w:r w:rsidRPr="0033283C">
        <w:rPr>
          <w:rFonts w:ascii="Titillium" w:hAnsi="Titillium"/>
          <w:i/>
          <w:iCs/>
          <w:sz w:val="22"/>
          <w:szCs w:val="22"/>
        </w:rPr>
        <w:t xml:space="preserve"> “Parte” </w:t>
      </w:r>
      <w:r w:rsidRPr="0033283C">
        <w:rPr>
          <w:rFonts w:ascii="Titillium" w:hAnsi="Titillium"/>
          <w:sz w:val="22"/>
          <w:szCs w:val="22"/>
        </w:rPr>
        <w:t>e</w:t>
      </w:r>
      <w:r w:rsidRPr="0033283C">
        <w:rPr>
          <w:rFonts w:ascii="Titillium" w:hAnsi="Titillium"/>
          <w:i/>
          <w:iCs/>
          <w:sz w:val="22"/>
          <w:szCs w:val="22"/>
        </w:rPr>
        <w:t xml:space="preserve"> </w:t>
      </w:r>
      <w:r w:rsidRPr="0033283C">
        <w:rPr>
          <w:rFonts w:ascii="Titillium" w:hAnsi="Titillium"/>
          <w:sz w:val="22"/>
          <w:szCs w:val="22"/>
        </w:rPr>
        <w:t>congiuntamente</w:t>
      </w:r>
      <w:r w:rsidRPr="0033283C">
        <w:rPr>
          <w:rFonts w:ascii="Titillium" w:hAnsi="Titillium"/>
          <w:spacing w:val="-4"/>
          <w:sz w:val="22"/>
          <w:szCs w:val="22"/>
        </w:rPr>
        <w:t xml:space="preserve"> </w:t>
      </w:r>
      <w:r w:rsidRPr="0033283C">
        <w:rPr>
          <w:rFonts w:ascii="Titillium" w:hAnsi="Titillium"/>
          <w:sz w:val="22"/>
          <w:szCs w:val="22"/>
        </w:rPr>
        <w:t>anche</w:t>
      </w:r>
      <w:r w:rsidRPr="0033283C">
        <w:rPr>
          <w:rFonts w:ascii="Titillium" w:hAnsi="Titillium"/>
          <w:spacing w:val="-9"/>
          <w:sz w:val="22"/>
          <w:szCs w:val="22"/>
        </w:rPr>
        <w:t xml:space="preserve"> come </w:t>
      </w:r>
      <w:r w:rsidRPr="0033283C">
        <w:rPr>
          <w:rFonts w:ascii="Titillium" w:hAnsi="Titillium"/>
          <w:sz w:val="22"/>
          <w:szCs w:val="22"/>
        </w:rPr>
        <w:t>“</w:t>
      </w:r>
      <w:r w:rsidRPr="0033283C">
        <w:rPr>
          <w:rFonts w:ascii="Titillium" w:hAnsi="Titillium"/>
          <w:i/>
          <w:iCs/>
          <w:sz w:val="22"/>
          <w:szCs w:val="22"/>
        </w:rPr>
        <w:t>le</w:t>
      </w:r>
      <w:r w:rsidRPr="0033283C">
        <w:rPr>
          <w:rFonts w:ascii="Titillium" w:hAnsi="Titillium"/>
          <w:i/>
          <w:iCs/>
          <w:spacing w:val="2"/>
          <w:sz w:val="22"/>
          <w:szCs w:val="22"/>
        </w:rPr>
        <w:t xml:space="preserve"> </w:t>
      </w:r>
      <w:r w:rsidRPr="0033283C">
        <w:rPr>
          <w:rFonts w:ascii="Titillium" w:hAnsi="Titillium"/>
          <w:i/>
          <w:iCs/>
          <w:spacing w:val="-2"/>
          <w:sz w:val="22"/>
          <w:szCs w:val="22"/>
        </w:rPr>
        <w:t>Parti</w:t>
      </w:r>
      <w:r w:rsidRPr="0033283C">
        <w:rPr>
          <w:rFonts w:ascii="Titillium" w:hAnsi="Titillium"/>
          <w:spacing w:val="-2"/>
          <w:sz w:val="22"/>
          <w:szCs w:val="22"/>
        </w:rPr>
        <w:t>”)</w:t>
      </w:r>
    </w:p>
    <w:p w14:paraId="20C1B00E" w14:textId="77777777" w:rsidR="001A6945" w:rsidRPr="0033283C" w:rsidRDefault="001A6945" w:rsidP="001A6945">
      <w:pPr>
        <w:pStyle w:val="Corpotesto"/>
        <w:spacing w:before="1"/>
        <w:ind w:left="5760" w:right="497"/>
        <w:rPr>
          <w:rFonts w:ascii="Titillium" w:hAnsi="Titillium"/>
          <w:sz w:val="22"/>
          <w:szCs w:val="22"/>
        </w:rPr>
      </w:pPr>
    </w:p>
    <w:p w14:paraId="2D347F4A" w14:textId="77777777" w:rsidR="001A6945" w:rsidRPr="0033283C" w:rsidRDefault="001A6945" w:rsidP="001A6945">
      <w:pPr>
        <w:pStyle w:val="Corpotesto"/>
        <w:spacing w:before="69"/>
        <w:ind w:left="0" w:right="497"/>
        <w:rPr>
          <w:rFonts w:ascii="Titillium" w:hAnsi="Titillium"/>
          <w:sz w:val="22"/>
          <w:szCs w:val="22"/>
        </w:rPr>
      </w:pPr>
    </w:p>
    <w:p w14:paraId="52040F13" w14:textId="77777777" w:rsidR="001A6945" w:rsidRPr="0033283C" w:rsidRDefault="001A6945" w:rsidP="001A6945">
      <w:pPr>
        <w:pStyle w:val="Titolo1"/>
        <w:ind w:right="497"/>
        <w:rPr>
          <w:rFonts w:ascii="Titillium" w:hAnsi="Titillium"/>
          <w:szCs w:val="22"/>
        </w:rPr>
      </w:pPr>
      <w:r w:rsidRPr="0033283C">
        <w:rPr>
          <w:rFonts w:ascii="Titillium" w:hAnsi="Titillium"/>
          <w:szCs w:val="22"/>
        </w:rPr>
        <w:t>CONVENGONO</w:t>
      </w:r>
      <w:r w:rsidRPr="0033283C">
        <w:rPr>
          <w:rFonts w:ascii="Titillium" w:hAnsi="Titillium"/>
          <w:spacing w:val="-4"/>
          <w:szCs w:val="22"/>
        </w:rPr>
        <w:t xml:space="preserve"> </w:t>
      </w:r>
      <w:r w:rsidRPr="0033283C">
        <w:rPr>
          <w:rFonts w:ascii="Titillium" w:hAnsi="Titillium"/>
          <w:szCs w:val="22"/>
        </w:rPr>
        <w:t>E</w:t>
      </w:r>
      <w:r w:rsidRPr="0033283C">
        <w:rPr>
          <w:rFonts w:ascii="Titillium" w:hAnsi="Titillium"/>
          <w:spacing w:val="-3"/>
          <w:szCs w:val="22"/>
        </w:rPr>
        <w:t xml:space="preserve"> </w:t>
      </w:r>
      <w:r w:rsidRPr="0033283C">
        <w:rPr>
          <w:rFonts w:ascii="Titillium" w:hAnsi="Titillium"/>
          <w:szCs w:val="22"/>
        </w:rPr>
        <w:t>STIPULANO</w:t>
      </w:r>
      <w:r w:rsidRPr="0033283C">
        <w:rPr>
          <w:rFonts w:ascii="Titillium" w:hAnsi="Titillium"/>
          <w:spacing w:val="-5"/>
          <w:szCs w:val="22"/>
        </w:rPr>
        <w:t xml:space="preserve"> </w:t>
      </w:r>
      <w:r w:rsidRPr="0033283C">
        <w:rPr>
          <w:rFonts w:ascii="Titillium" w:hAnsi="Titillium"/>
          <w:szCs w:val="22"/>
        </w:rPr>
        <w:t>QUANTO</w:t>
      </w:r>
      <w:r w:rsidRPr="0033283C">
        <w:rPr>
          <w:rFonts w:ascii="Titillium" w:hAnsi="Titillium"/>
          <w:spacing w:val="-1"/>
          <w:szCs w:val="22"/>
        </w:rPr>
        <w:t xml:space="preserve"> </w:t>
      </w:r>
      <w:r w:rsidRPr="0033283C">
        <w:rPr>
          <w:rFonts w:ascii="Titillium" w:hAnsi="Titillium"/>
          <w:spacing w:val="-4"/>
          <w:szCs w:val="22"/>
        </w:rPr>
        <w:t>SEGUE</w:t>
      </w:r>
    </w:p>
    <w:p w14:paraId="00C339E7" w14:textId="77777777" w:rsidR="001A6945" w:rsidRPr="0033283C" w:rsidRDefault="001A6945" w:rsidP="001A6945">
      <w:pPr>
        <w:pStyle w:val="Corpotesto"/>
        <w:spacing w:before="46"/>
        <w:ind w:left="0" w:right="497"/>
        <w:rPr>
          <w:rFonts w:ascii="Titillium" w:hAnsi="Titillium"/>
          <w:b/>
          <w:sz w:val="22"/>
          <w:szCs w:val="22"/>
        </w:rPr>
      </w:pPr>
    </w:p>
    <w:p w14:paraId="5C90F8E8" w14:textId="77777777" w:rsidR="001A6945" w:rsidRPr="0033283C" w:rsidRDefault="001A6945" w:rsidP="001A6945">
      <w:pPr>
        <w:ind w:right="497"/>
        <w:jc w:val="center"/>
        <w:rPr>
          <w:rFonts w:ascii="Titillium" w:hAnsi="Titillium"/>
          <w:b/>
          <w:sz w:val="22"/>
          <w:szCs w:val="22"/>
        </w:rPr>
      </w:pPr>
      <w:r w:rsidRPr="0033283C">
        <w:rPr>
          <w:rFonts w:ascii="Titillium" w:hAnsi="Titillium"/>
          <w:b/>
          <w:sz w:val="22"/>
          <w:szCs w:val="22"/>
        </w:rPr>
        <w:t>Art.</w:t>
      </w:r>
      <w:r w:rsidRPr="0033283C">
        <w:rPr>
          <w:rFonts w:ascii="Titillium" w:hAnsi="Titillium"/>
          <w:b/>
          <w:spacing w:val="-3"/>
          <w:sz w:val="22"/>
          <w:szCs w:val="22"/>
        </w:rPr>
        <w:t xml:space="preserve"> </w:t>
      </w:r>
      <w:r w:rsidRPr="0033283C">
        <w:rPr>
          <w:rFonts w:ascii="Titillium" w:hAnsi="Titillium"/>
          <w:b/>
          <w:sz w:val="22"/>
          <w:szCs w:val="22"/>
        </w:rPr>
        <w:t>1</w:t>
      </w:r>
      <w:r w:rsidRPr="0033283C">
        <w:rPr>
          <w:rFonts w:ascii="Titillium" w:hAnsi="Titillium"/>
          <w:b/>
          <w:spacing w:val="-1"/>
          <w:sz w:val="22"/>
          <w:szCs w:val="22"/>
        </w:rPr>
        <w:t xml:space="preserve"> </w:t>
      </w:r>
      <w:r w:rsidRPr="0033283C">
        <w:rPr>
          <w:rFonts w:ascii="Titillium" w:hAnsi="Titillium"/>
          <w:b/>
          <w:sz w:val="22"/>
          <w:szCs w:val="22"/>
        </w:rPr>
        <w:t xml:space="preserve">- </w:t>
      </w:r>
      <w:r w:rsidRPr="0033283C">
        <w:rPr>
          <w:rFonts w:ascii="Titillium" w:hAnsi="Titillium"/>
          <w:b/>
          <w:spacing w:val="-2"/>
          <w:sz w:val="22"/>
          <w:szCs w:val="22"/>
        </w:rPr>
        <w:t>Oggetto</w:t>
      </w:r>
    </w:p>
    <w:p w14:paraId="40A9B9A5" w14:textId="77777777" w:rsidR="001A6945" w:rsidRPr="0033283C" w:rsidRDefault="001A6945" w:rsidP="001A6945">
      <w:pPr>
        <w:pStyle w:val="Corpotesto"/>
        <w:spacing w:before="47"/>
        <w:ind w:left="0" w:right="497"/>
        <w:rPr>
          <w:rFonts w:ascii="Titillium" w:hAnsi="Titillium"/>
          <w:b/>
          <w:sz w:val="22"/>
          <w:szCs w:val="22"/>
        </w:rPr>
      </w:pPr>
    </w:p>
    <w:p w14:paraId="4A43BA52" w14:textId="7930A3B5" w:rsidR="001A6945" w:rsidRPr="0033283C" w:rsidRDefault="001A6945" w:rsidP="001A6945">
      <w:pPr>
        <w:pStyle w:val="Corpotesto"/>
        <w:tabs>
          <w:tab w:val="left" w:pos="6712"/>
          <w:tab w:val="left" w:pos="9050"/>
        </w:tabs>
        <w:spacing w:line="288" w:lineRule="auto"/>
        <w:ind w:left="0" w:right="497"/>
        <w:jc w:val="both"/>
        <w:rPr>
          <w:rFonts w:ascii="Titillium" w:hAnsi="Titillium"/>
          <w:sz w:val="22"/>
          <w:szCs w:val="22"/>
        </w:rPr>
      </w:pPr>
      <w:r w:rsidRPr="0033283C">
        <w:rPr>
          <w:rFonts w:ascii="Titillium" w:hAnsi="Titillium"/>
          <w:sz w:val="22"/>
          <w:szCs w:val="22"/>
        </w:rPr>
        <w:t>Il presente Atto</w:t>
      </w:r>
      <w:r w:rsidRPr="0033283C">
        <w:rPr>
          <w:rFonts w:ascii="Titillium" w:hAnsi="Titillium"/>
          <w:spacing w:val="-1"/>
          <w:sz w:val="22"/>
          <w:szCs w:val="22"/>
        </w:rPr>
        <w:t xml:space="preserve"> </w:t>
      </w:r>
      <w:r w:rsidRPr="0033283C">
        <w:rPr>
          <w:rFonts w:ascii="Titillium" w:hAnsi="Titillium"/>
          <w:sz w:val="22"/>
          <w:szCs w:val="22"/>
        </w:rPr>
        <w:t>d’Obbligo (di seguito anche “Atto”)</w:t>
      </w:r>
      <w:r w:rsidRPr="0033283C">
        <w:rPr>
          <w:rFonts w:ascii="Titillium" w:hAnsi="Titillium"/>
          <w:spacing w:val="-1"/>
          <w:sz w:val="22"/>
          <w:szCs w:val="22"/>
        </w:rPr>
        <w:t xml:space="preserve"> </w:t>
      </w:r>
      <w:r w:rsidRPr="0033283C">
        <w:rPr>
          <w:rFonts w:ascii="Titillium" w:hAnsi="Titillium"/>
          <w:sz w:val="22"/>
          <w:szCs w:val="22"/>
        </w:rPr>
        <w:t>è finalizzato a disciplinare i rapporti tra</w:t>
      </w:r>
      <w:r w:rsidRPr="0033283C">
        <w:rPr>
          <w:rFonts w:ascii="Titillium" w:hAnsi="Titillium"/>
          <w:spacing w:val="-1"/>
          <w:sz w:val="22"/>
          <w:szCs w:val="22"/>
        </w:rPr>
        <w:t xml:space="preserve"> </w:t>
      </w:r>
      <w:r w:rsidRPr="0033283C">
        <w:rPr>
          <w:rFonts w:ascii="Titillium" w:hAnsi="Titillium"/>
          <w:sz w:val="22"/>
          <w:szCs w:val="22"/>
        </w:rPr>
        <w:t xml:space="preserve">lo Spoke ed i Beneficiari, nonché i relativi termini e condizioni, le modalità di attuazione e gli obblighi di rendicontazione del Progetto identificato con acronimo </w:t>
      </w:r>
      <w:r w:rsidR="002E29C9" w:rsidRPr="0033283C">
        <w:rPr>
          <w:rFonts w:ascii="Titillium" w:hAnsi="Titillium"/>
          <w:sz w:val="22"/>
          <w:szCs w:val="22"/>
        </w:rPr>
        <w:t>xxxx</w:t>
      </w:r>
      <w:r w:rsidRPr="0033283C">
        <w:rPr>
          <w:rFonts w:ascii="Titillium" w:hAnsi="Titillium"/>
          <w:sz w:val="22"/>
          <w:szCs w:val="22"/>
        </w:rPr>
        <w:t xml:space="preserve">, dal titolo </w:t>
      </w:r>
      <w:r w:rsidRPr="0033283C">
        <w:rPr>
          <w:rFonts w:ascii="Titillium" w:hAnsi="Titillium"/>
          <w:i/>
          <w:iCs/>
          <w:sz w:val="22"/>
          <w:szCs w:val="22"/>
        </w:rPr>
        <w:t>“</w:t>
      </w:r>
      <w:r w:rsidR="002E29C9" w:rsidRPr="0033283C">
        <w:rPr>
          <w:rFonts w:ascii="Titillium" w:hAnsi="Titillium"/>
          <w:i/>
          <w:iCs/>
          <w:sz w:val="22"/>
          <w:szCs w:val="22"/>
        </w:rPr>
        <w:t>XXXX</w:t>
      </w:r>
      <w:r w:rsidRPr="0033283C">
        <w:rPr>
          <w:rFonts w:ascii="Titillium" w:hAnsi="Titillium"/>
          <w:i/>
          <w:iCs/>
          <w:sz w:val="22"/>
          <w:szCs w:val="22"/>
        </w:rPr>
        <w:t>”</w:t>
      </w:r>
      <w:r w:rsidRPr="0033283C">
        <w:rPr>
          <w:rFonts w:ascii="Titillium" w:hAnsi="Titillium"/>
          <w:sz w:val="22"/>
          <w:szCs w:val="22"/>
        </w:rPr>
        <w:t xml:space="preserve"> nell’ambito delle attività di ricerca dello Spoke 7 “</w:t>
      </w:r>
      <w:r w:rsidRPr="0033283C">
        <w:rPr>
          <w:rFonts w:ascii="Titillium" w:hAnsi="Titillium"/>
          <w:i/>
          <w:iCs/>
          <w:sz w:val="22"/>
          <w:szCs w:val="22"/>
        </w:rPr>
        <w:t>Green and smart environments</w:t>
      </w:r>
      <w:r w:rsidRPr="0033283C">
        <w:rPr>
          <w:rFonts w:ascii="Titillium" w:hAnsi="Titillium"/>
          <w:sz w:val="22"/>
          <w:szCs w:val="22"/>
        </w:rPr>
        <w:t xml:space="preserve">”, di cui al programma di ricerca del Partenariato Esteso “REsearch and innovation on future telecommunications systems and networks, to make Italy more smart (RESTART)”. </w:t>
      </w:r>
    </w:p>
    <w:p w14:paraId="234FAB4A" w14:textId="77777777" w:rsidR="001A6945" w:rsidRPr="0033283C" w:rsidRDefault="001A6945" w:rsidP="001A6945">
      <w:pPr>
        <w:pStyle w:val="Corpotesto"/>
        <w:spacing w:before="2"/>
        <w:ind w:left="0" w:right="497"/>
        <w:rPr>
          <w:rFonts w:ascii="Titillium" w:hAnsi="Titillium"/>
          <w:sz w:val="22"/>
          <w:szCs w:val="22"/>
        </w:rPr>
      </w:pPr>
      <w:r w:rsidRPr="0033283C">
        <w:rPr>
          <w:rFonts w:ascii="Titillium" w:hAnsi="Titillium"/>
          <w:sz w:val="22"/>
          <w:szCs w:val="22"/>
        </w:rPr>
        <w:t>Le</w:t>
      </w:r>
      <w:r w:rsidRPr="0033283C">
        <w:rPr>
          <w:rFonts w:ascii="Titillium" w:hAnsi="Titillium"/>
          <w:spacing w:val="-8"/>
          <w:sz w:val="22"/>
          <w:szCs w:val="22"/>
        </w:rPr>
        <w:t xml:space="preserve"> </w:t>
      </w:r>
      <w:r w:rsidRPr="0033283C">
        <w:rPr>
          <w:rFonts w:ascii="Titillium" w:hAnsi="Titillium"/>
          <w:sz w:val="22"/>
          <w:szCs w:val="22"/>
        </w:rPr>
        <w:t>premesse</w:t>
      </w:r>
      <w:r w:rsidRPr="0033283C">
        <w:rPr>
          <w:rFonts w:ascii="Titillium" w:hAnsi="Titillium"/>
          <w:spacing w:val="-8"/>
          <w:sz w:val="22"/>
          <w:szCs w:val="22"/>
        </w:rPr>
        <w:t xml:space="preserve"> </w:t>
      </w:r>
      <w:r w:rsidRPr="0033283C">
        <w:rPr>
          <w:rFonts w:ascii="Titillium" w:hAnsi="Titillium"/>
          <w:sz w:val="22"/>
          <w:szCs w:val="22"/>
        </w:rPr>
        <w:t>e</w:t>
      </w:r>
      <w:r w:rsidRPr="0033283C">
        <w:rPr>
          <w:rFonts w:ascii="Titillium" w:hAnsi="Titillium"/>
          <w:spacing w:val="-3"/>
          <w:sz w:val="22"/>
          <w:szCs w:val="22"/>
        </w:rPr>
        <w:t xml:space="preserve"> </w:t>
      </w:r>
      <w:r w:rsidRPr="0033283C">
        <w:rPr>
          <w:rFonts w:ascii="Titillium" w:hAnsi="Titillium"/>
          <w:sz w:val="22"/>
          <w:szCs w:val="22"/>
        </w:rPr>
        <w:t>gli</w:t>
      </w:r>
      <w:r w:rsidRPr="0033283C">
        <w:rPr>
          <w:rFonts w:ascii="Titillium" w:hAnsi="Titillium"/>
          <w:spacing w:val="-4"/>
          <w:sz w:val="22"/>
          <w:szCs w:val="22"/>
        </w:rPr>
        <w:t xml:space="preserve"> </w:t>
      </w:r>
      <w:r w:rsidRPr="0033283C">
        <w:rPr>
          <w:rFonts w:ascii="Titillium" w:hAnsi="Titillium"/>
          <w:sz w:val="22"/>
          <w:szCs w:val="22"/>
        </w:rPr>
        <w:t>allegati</w:t>
      </w:r>
      <w:r w:rsidRPr="0033283C">
        <w:rPr>
          <w:rFonts w:ascii="Titillium" w:hAnsi="Titillium"/>
          <w:spacing w:val="-9"/>
          <w:sz w:val="22"/>
          <w:szCs w:val="22"/>
        </w:rPr>
        <w:t xml:space="preserve"> </w:t>
      </w:r>
      <w:r w:rsidRPr="0033283C">
        <w:rPr>
          <w:rFonts w:ascii="Titillium" w:hAnsi="Titillium"/>
          <w:sz w:val="22"/>
          <w:szCs w:val="22"/>
        </w:rPr>
        <w:t>formano</w:t>
      </w:r>
      <w:r w:rsidRPr="0033283C">
        <w:rPr>
          <w:rFonts w:ascii="Titillium" w:hAnsi="Titillium"/>
          <w:spacing w:val="-5"/>
          <w:sz w:val="22"/>
          <w:szCs w:val="22"/>
        </w:rPr>
        <w:t xml:space="preserve"> </w:t>
      </w:r>
      <w:r w:rsidRPr="0033283C">
        <w:rPr>
          <w:rFonts w:ascii="Titillium" w:hAnsi="Titillium"/>
          <w:sz w:val="22"/>
          <w:szCs w:val="22"/>
        </w:rPr>
        <w:t>parte</w:t>
      </w:r>
      <w:r w:rsidRPr="0033283C">
        <w:rPr>
          <w:rFonts w:ascii="Titillium" w:hAnsi="Titillium"/>
          <w:spacing w:val="-5"/>
          <w:sz w:val="22"/>
          <w:szCs w:val="22"/>
        </w:rPr>
        <w:t xml:space="preserve"> </w:t>
      </w:r>
      <w:r w:rsidRPr="0033283C">
        <w:rPr>
          <w:rFonts w:ascii="Titillium" w:hAnsi="Titillium"/>
          <w:sz w:val="22"/>
          <w:szCs w:val="22"/>
        </w:rPr>
        <w:t>integrante</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6"/>
          <w:sz w:val="22"/>
          <w:szCs w:val="22"/>
        </w:rPr>
        <w:t xml:space="preserve"> </w:t>
      </w:r>
      <w:r w:rsidRPr="0033283C">
        <w:rPr>
          <w:rFonts w:ascii="Titillium" w:hAnsi="Titillium"/>
          <w:sz w:val="22"/>
          <w:szCs w:val="22"/>
        </w:rPr>
        <w:t>sostanziale</w:t>
      </w:r>
      <w:r w:rsidRPr="0033283C">
        <w:rPr>
          <w:rFonts w:ascii="Titillium" w:hAnsi="Titillium"/>
          <w:spacing w:val="-7"/>
          <w:sz w:val="22"/>
          <w:szCs w:val="22"/>
        </w:rPr>
        <w:t xml:space="preserve"> </w:t>
      </w:r>
      <w:r w:rsidRPr="0033283C">
        <w:rPr>
          <w:rFonts w:ascii="Titillium" w:hAnsi="Titillium"/>
          <w:sz w:val="22"/>
          <w:szCs w:val="22"/>
        </w:rPr>
        <w:t>del</w:t>
      </w:r>
      <w:r w:rsidRPr="0033283C">
        <w:rPr>
          <w:rFonts w:ascii="Titillium" w:hAnsi="Titillium"/>
          <w:spacing w:val="-5"/>
          <w:sz w:val="22"/>
          <w:szCs w:val="22"/>
        </w:rPr>
        <w:t xml:space="preserve"> </w:t>
      </w:r>
      <w:r w:rsidRPr="0033283C">
        <w:rPr>
          <w:rFonts w:ascii="Titillium" w:hAnsi="Titillium"/>
          <w:sz w:val="22"/>
          <w:szCs w:val="22"/>
        </w:rPr>
        <w:t>presente</w:t>
      </w:r>
      <w:r w:rsidRPr="0033283C">
        <w:rPr>
          <w:rFonts w:ascii="Titillium" w:hAnsi="Titillium"/>
          <w:spacing w:val="-5"/>
          <w:sz w:val="22"/>
          <w:szCs w:val="22"/>
        </w:rPr>
        <w:t xml:space="preserve"> </w:t>
      </w:r>
      <w:r w:rsidRPr="0033283C">
        <w:rPr>
          <w:rFonts w:ascii="Titillium" w:hAnsi="Titillium"/>
          <w:sz w:val="22"/>
          <w:szCs w:val="22"/>
        </w:rPr>
        <w:t>Atto</w:t>
      </w:r>
      <w:r w:rsidRPr="0033283C">
        <w:rPr>
          <w:rFonts w:ascii="Titillium" w:hAnsi="Titillium"/>
          <w:spacing w:val="-2"/>
          <w:sz w:val="22"/>
          <w:szCs w:val="22"/>
        </w:rPr>
        <w:t>.</w:t>
      </w:r>
    </w:p>
    <w:p w14:paraId="426B0502" w14:textId="77777777" w:rsidR="001A6945" w:rsidRPr="0033283C" w:rsidRDefault="001A6945" w:rsidP="001A6945">
      <w:pPr>
        <w:pStyle w:val="Corpotesto"/>
        <w:spacing w:before="60"/>
        <w:ind w:left="0" w:right="497"/>
        <w:rPr>
          <w:rFonts w:ascii="Titillium" w:hAnsi="Titillium"/>
          <w:spacing w:val="-2"/>
          <w:sz w:val="22"/>
          <w:szCs w:val="22"/>
        </w:rPr>
      </w:pPr>
      <w:r w:rsidRPr="0033283C">
        <w:rPr>
          <w:rFonts w:ascii="Titillium" w:hAnsi="Titillium"/>
          <w:sz w:val="22"/>
          <w:szCs w:val="22"/>
        </w:rPr>
        <w:t>L’Atto</w:t>
      </w:r>
      <w:r w:rsidRPr="0033283C">
        <w:rPr>
          <w:rFonts w:ascii="Titillium" w:hAnsi="Titillium"/>
          <w:spacing w:val="-5"/>
          <w:sz w:val="22"/>
          <w:szCs w:val="22"/>
        </w:rPr>
        <w:t xml:space="preserve"> </w:t>
      </w:r>
      <w:r w:rsidRPr="0033283C">
        <w:rPr>
          <w:rFonts w:ascii="Titillium" w:hAnsi="Titillium"/>
          <w:sz w:val="22"/>
          <w:szCs w:val="22"/>
        </w:rPr>
        <w:t>ha</w:t>
      </w:r>
      <w:r w:rsidRPr="0033283C">
        <w:rPr>
          <w:rFonts w:ascii="Titillium" w:hAnsi="Titillium"/>
          <w:spacing w:val="-4"/>
          <w:sz w:val="22"/>
          <w:szCs w:val="22"/>
        </w:rPr>
        <w:t xml:space="preserve"> </w:t>
      </w:r>
      <w:r w:rsidRPr="0033283C">
        <w:rPr>
          <w:rFonts w:ascii="Titillium" w:hAnsi="Titillium"/>
          <w:sz w:val="22"/>
          <w:szCs w:val="22"/>
        </w:rPr>
        <w:t>efficacia</w:t>
      </w:r>
      <w:r w:rsidRPr="0033283C">
        <w:rPr>
          <w:rFonts w:ascii="Titillium" w:hAnsi="Titillium"/>
          <w:spacing w:val="-4"/>
          <w:sz w:val="22"/>
          <w:szCs w:val="22"/>
        </w:rPr>
        <w:t xml:space="preserve"> </w:t>
      </w:r>
      <w:r w:rsidRPr="0033283C">
        <w:rPr>
          <w:rFonts w:ascii="Titillium" w:hAnsi="Titillium"/>
          <w:sz w:val="22"/>
          <w:szCs w:val="22"/>
        </w:rPr>
        <w:t>dalla</w:t>
      </w:r>
      <w:r w:rsidRPr="0033283C">
        <w:rPr>
          <w:rFonts w:ascii="Titillium" w:hAnsi="Titillium"/>
          <w:spacing w:val="-4"/>
          <w:sz w:val="22"/>
          <w:szCs w:val="22"/>
        </w:rPr>
        <w:t xml:space="preserve"> </w:t>
      </w:r>
      <w:r w:rsidRPr="0033283C">
        <w:rPr>
          <w:rFonts w:ascii="Titillium" w:hAnsi="Titillium"/>
          <w:sz w:val="22"/>
          <w:szCs w:val="22"/>
        </w:rPr>
        <w:t>data</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1"/>
          <w:sz w:val="22"/>
          <w:szCs w:val="22"/>
        </w:rPr>
        <w:t xml:space="preserve"> </w:t>
      </w:r>
      <w:r w:rsidRPr="0033283C">
        <w:rPr>
          <w:rFonts w:ascii="Titillium" w:hAnsi="Titillium"/>
          <w:sz w:val="22"/>
          <w:szCs w:val="22"/>
        </w:rPr>
        <w:t>sottoscrizione</w:t>
      </w:r>
      <w:r w:rsidRPr="0033283C">
        <w:rPr>
          <w:rFonts w:ascii="Titillium" w:hAnsi="Titillium"/>
          <w:spacing w:val="-4"/>
          <w:sz w:val="22"/>
          <w:szCs w:val="22"/>
        </w:rPr>
        <w:t xml:space="preserve"> </w:t>
      </w:r>
      <w:r w:rsidRPr="0033283C">
        <w:rPr>
          <w:rFonts w:ascii="Titillium" w:hAnsi="Titillium"/>
          <w:sz w:val="22"/>
          <w:szCs w:val="22"/>
        </w:rPr>
        <w:t xml:space="preserve">dello </w:t>
      </w:r>
      <w:r w:rsidRPr="0033283C">
        <w:rPr>
          <w:rFonts w:ascii="Titillium" w:hAnsi="Titillium"/>
          <w:spacing w:val="-2"/>
          <w:sz w:val="22"/>
          <w:szCs w:val="22"/>
        </w:rPr>
        <w:t>stesso.</w:t>
      </w:r>
    </w:p>
    <w:p w14:paraId="10674539" w14:textId="77777777" w:rsidR="001A6945" w:rsidRPr="0033283C" w:rsidRDefault="001A6945" w:rsidP="001A6945">
      <w:pPr>
        <w:pStyle w:val="Corpotesto"/>
        <w:spacing w:before="42"/>
        <w:ind w:left="0" w:right="497"/>
        <w:rPr>
          <w:rFonts w:ascii="Titillium" w:hAnsi="Titillium"/>
          <w:sz w:val="22"/>
          <w:szCs w:val="22"/>
        </w:rPr>
      </w:pPr>
    </w:p>
    <w:p w14:paraId="64D745F7" w14:textId="77777777" w:rsidR="001A6945" w:rsidRPr="0033283C" w:rsidRDefault="001A6945" w:rsidP="001A6945">
      <w:pPr>
        <w:pStyle w:val="Titolo1"/>
        <w:ind w:right="497"/>
        <w:rPr>
          <w:rFonts w:ascii="Titillium" w:hAnsi="Titillium"/>
          <w:szCs w:val="22"/>
        </w:rPr>
      </w:pPr>
      <w:r w:rsidRPr="0033283C">
        <w:rPr>
          <w:rFonts w:ascii="Titillium" w:hAnsi="Titillium"/>
          <w:szCs w:val="22"/>
        </w:rPr>
        <w:t>Art.</w:t>
      </w:r>
      <w:r w:rsidRPr="0033283C">
        <w:rPr>
          <w:rFonts w:ascii="Titillium" w:hAnsi="Titillium"/>
          <w:spacing w:val="-7"/>
          <w:szCs w:val="22"/>
        </w:rPr>
        <w:t xml:space="preserve"> </w:t>
      </w:r>
      <w:r w:rsidRPr="0033283C">
        <w:rPr>
          <w:rFonts w:ascii="Titillium" w:hAnsi="Titillium"/>
          <w:szCs w:val="22"/>
        </w:rPr>
        <w:t>2</w:t>
      </w:r>
      <w:r w:rsidRPr="0033283C">
        <w:rPr>
          <w:rFonts w:ascii="Titillium" w:hAnsi="Titillium"/>
          <w:spacing w:val="-6"/>
          <w:szCs w:val="22"/>
        </w:rPr>
        <w:t xml:space="preserve"> </w:t>
      </w:r>
      <w:r w:rsidRPr="0033283C">
        <w:rPr>
          <w:rFonts w:ascii="Titillium" w:hAnsi="Titillium"/>
          <w:szCs w:val="22"/>
        </w:rPr>
        <w:t>- Termini</w:t>
      </w:r>
      <w:r w:rsidRPr="0033283C">
        <w:rPr>
          <w:rFonts w:ascii="Titillium" w:hAnsi="Titillium"/>
          <w:spacing w:val="2"/>
          <w:szCs w:val="22"/>
        </w:rPr>
        <w:t xml:space="preserve"> </w:t>
      </w:r>
      <w:r w:rsidRPr="0033283C">
        <w:rPr>
          <w:rFonts w:ascii="Titillium" w:hAnsi="Titillium"/>
          <w:szCs w:val="22"/>
        </w:rPr>
        <w:t>di</w:t>
      </w:r>
      <w:r w:rsidRPr="0033283C">
        <w:rPr>
          <w:rFonts w:ascii="Titillium" w:hAnsi="Titillium"/>
          <w:spacing w:val="-3"/>
          <w:szCs w:val="22"/>
        </w:rPr>
        <w:t xml:space="preserve"> </w:t>
      </w:r>
      <w:r w:rsidRPr="0033283C">
        <w:rPr>
          <w:rFonts w:ascii="Titillium" w:hAnsi="Titillium"/>
          <w:szCs w:val="22"/>
        </w:rPr>
        <w:t>attuazione</w:t>
      </w:r>
      <w:r w:rsidRPr="0033283C">
        <w:rPr>
          <w:rFonts w:ascii="Titillium" w:hAnsi="Titillium"/>
          <w:spacing w:val="-4"/>
          <w:szCs w:val="22"/>
        </w:rPr>
        <w:t xml:space="preserve"> </w:t>
      </w:r>
      <w:r w:rsidRPr="0033283C">
        <w:rPr>
          <w:rFonts w:ascii="Titillium" w:hAnsi="Titillium"/>
          <w:szCs w:val="22"/>
        </w:rPr>
        <w:t>del</w:t>
      </w:r>
      <w:r w:rsidRPr="0033283C">
        <w:rPr>
          <w:rFonts w:ascii="Titillium" w:hAnsi="Titillium"/>
          <w:spacing w:val="-1"/>
          <w:szCs w:val="22"/>
        </w:rPr>
        <w:t xml:space="preserve"> </w:t>
      </w:r>
      <w:r w:rsidRPr="0033283C">
        <w:rPr>
          <w:rFonts w:ascii="Titillium" w:hAnsi="Titillium"/>
          <w:szCs w:val="22"/>
        </w:rPr>
        <w:t>progetto,</w:t>
      </w:r>
      <w:r w:rsidRPr="0033283C">
        <w:rPr>
          <w:rFonts w:ascii="Titillium" w:hAnsi="Titillium"/>
          <w:spacing w:val="-3"/>
          <w:szCs w:val="22"/>
        </w:rPr>
        <w:t xml:space="preserve"> </w:t>
      </w:r>
      <w:r w:rsidRPr="0033283C">
        <w:rPr>
          <w:rFonts w:ascii="Titillium" w:hAnsi="Titillium"/>
          <w:szCs w:val="22"/>
        </w:rPr>
        <w:t>durata</w:t>
      </w:r>
      <w:r w:rsidRPr="0033283C">
        <w:rPr>
          <w:rFonts w:ascii="Titillium" w:hAnsi="Titillium"/>
          <w:spacing w:val="-2"/>
          <w:szCs w:val="22"/>
        </w:rPr>
        <w:t xml:space="preserve"> </w:t>
      </w:r>
      <w:r w:rsidRPr="0033283C">
        <w:rPr>
          <w:rFonts w:ascii="Titillium" w:hAnsi="Titillium"/>
          <w:szCs w:val="22"/>
        </w:rPr>
        <w:t>e</w:t>
      </w:r>
      <w:r w:rsidRPr="0033283C">
        <w:rPr>
          <w:rFonts w:ascii="Titillium" w:hAnsi="Titillium"/>
          <w:spacing w:val="-2"/>
          <w:szCs w:val="22"/>
        </w:rPr>
        <w:t xml:space="preserve"> </w:t>
      </w:r>
      <w:r w:rsidRPr="0033283C">
        <w:rPr>
          <w:rFonts w:ascii="Titillium" w:hAnsi="Titillium"/>
          <w:szCs w:val="22"/>
        </w:rPr>
        <w:t>importo</w:t>
      </w:r>
      <w:r w:rsidRPr="0033283C">
        <w:rPr>
          <w:rFonts w:ascii="Titillium" w:hAnsi="Titillium"/>
          <w:spacing w:val="-3"/>
          <w:szCs w:val="22"/>
        </w:rPr>
        <w:t xml:space="preserve"> </w:t>
      </w:r>
      <w:r w:rsidRPr="0033283C">
        <w:rPr>
          <w:rFonts w:ascii="Titillium" w:hAnsi="Titillium"/>
          <w:szCs w:val="22"/>
        </w:rPr>
        <w:t>del</w:t>
      </w:r>
      <w:r w:rsidRPr="0033283C">
        <w:rPr>
          <w:rFonts w:ascii="Titillium" w:hAnsi="Titillium"/>
          <w:spacing w:val="-1"/>
          <w:szCs w:val="22"/>
        </w:rPr>
        <w:t xml:space="preserve"> </w:t>
      </w:r>
      <w:r w:rsidRPr="0033283C">
        <w:rPr>
          <w:rFonts w:ascii="Titillium" w:hAnsi="Titillium"/>
          <w:spacing w:val="-2"/>
          <w:szCs w:val="22"/>
        </w:rPr>
        <w:t>finanziamento</w:t>
      </w:r>
    </w:p>
    <w:p w14:paraId="31A3FFA8" w14:textId="77777777" w:rsidR="001A6945" w:rsidRPr="0033283C" w:rsidRDefault="001A6945" w:rsidP="001A6945">
      <w:pPr>
        <w:pStyle w:val="Corpotesto"/>
        <w:spacing w:before="48"/>
        <w:ind w:left="0" w:right="497"/>
        <w:rPr>
          <w:rFonts w:ascii="Titillium" w:hAnsi="Titillium"/>
          <w:b/>
          <w:sz w:val="22"/>
          <w:szCs w:val="22"/>
        </w:rPr>
      </w:pPr>
    </w:p>
    <w:p w14:paraId="7B938B39" w14:textId="2B87137B" w:rsidR="001A6945" w:rsidRPr="0033283C" w:rsidRDefault="001A6945" w:rsidP="001A6945">
      <w:pPr>
        <w:pStyle w:val="Corpotesto"/>
        <w:tabs>
          <w:tab w:val="left" w:pos="1920"/>
          <w:tab w:val="left" w:pos="8557"/>
        </w:tabs>
        <w:spacing w:line="288" w:lineRule="auto"/>
        <w:ind w:left="0" w:right="497"/>
        <w:jc w:val="both"/>
        <w:rPr>
          <w:rFonts w:ascii="Titillium" w:hAnsi="Titillium"/>
          <w:sz w:val="22"/>
          <w:szCs w:val="22"/>
        </w:rPr>
      </w:pPr>
      <w:r w:rsidRPr="0033283C">
        <w:rPr>
          <w:rFonts w:ascii="Titillium" w:hAnsi="Titillium"/>
          <w:sz w:val="22"/>
          <w:szCs w:val="22"/>
        </w:rPr>
        <w:t xml:space="preserve">Il progetto denominato </w:t>
      </w:r>
      <w:r w:rsidRPr="0033283C">
        <w:rPr>
          <w:rFonts w:ascii="Titillium" w:hAnsi="Titillium"/>
          <w:i/>
          <w:iCs/>
          <w:sz w:val="22"/>
          <w:szCs w:val="22"/>
        </w:rPr>
        <w:t>“</w:t>
      </w:r>
      <w:r w:rsidR="00D85184" w:rsidRPr="0033283C">
        <w:rPr>
          <w:rFonts w:ascii="Titillium" w:hAnsi="Titillium"/>
          <w:i/>
          <w:iCs/>
          <w:sz w:val="22"/>
          <w:szCs w:val="22"/>
        </w:rPr>
        <w:t>XXXX</w:t>
      </w:r>
      <w:r w:rsidRPr="0033283C">
        <w:rPr>
          <w:rFonts w:ascii="Titillium" w:hAnsi="Titillium"/>
          <w:i/>
          <w:iCs/>
          <w:sz w:val="22"/>
          <w:szCs w:val="22"/>
        </w:rPr>
        <w:t>”</w:t>
      </w:r>
      <w:r w:rsidRPr="0033283C">
        <w:rPr>
          <w:rFonts w:ascii="Titillium" w:hAnsi="Titillium"/>
          <w:sz w:val="22"/>
          <w:szCs w:val="22"/>
        </w:rPr>
        <w:t xml:space="preserve">, acronimo </w:t>
      </w:r>
      <w:r w:rsidR="00D85184" w:rsidRPr="0033283C">
        <w:rPr>
          <w:rFonts w:ascii="Titillium" w:hAnsi="Titillium"/>
          <w:sz w:val="22"/>
          <w:szCs w:val="22"/>
        </w:rPr>
        <w:t>XXX</w:t>
      </w:r>
      <w:r w:rsidRPr="0033283C">
        <w:rPr>
          <w:rFonts w:ascii="Titillium" w:hAnsi="Titillium"/>
          <w:sz w:val="22"/>
          <w:szCs w:val="22"/>
        </w:rPr>
        <w:t xml:space="preserve">, come sopra ammesso al finanziamento complessivo per € </w:t>
      </w:r>
      <w:proofErr w:type="gramStart"/>
      <w:r w:rsidR="00D85184" w:rsidRPr="0033283C">
        <w:rPr>
          <w:rFonts w:ascii="Titillium" w:hAnsi="Titillium"/>
          <w:sz w:val="22"/>
          <w:szCs w:val="22"/>
        </w:rPr>
        <w:t>xxxx</w:t>
      </w:r>
      <w:r w:rsidRPr="0033283C">
        <w:rPr>
          <w:rFonts w:ascii="Titillium" w:hAnsi="Titillium"/>
          <w:sz w:val="22"/>
          <w:szCs w:val="22"/>
        </w:rPr>
        <w:t>,</w:t>
      </w:r>
      <w:r w:rsidR="00D85184" w:rsidRPr="0033283C">
        <w:rPr>
          <w:rFonts w:ascii="Titillium" w:hAnsi="Titillium"/>
          <w:sz w:val="22"/>
          <w:szCs w:val="22"/>
        </w:rPr>
        <w:t>xxx</w:t>
      </w:r>
      <w:proofErr w:type="gramEnd"/>
      <w:r w:rsidRPr="0033283C">
        <w:rPr>
          <w:rFonts w:ascii="Titillium" w:hAnsi="Titillium"/>
          <w:sz w:val="22"/>
          <w:szCs w:val="22"/>
        </w:rPr>
        <w:t xml:space="preserve"> a</w:t>
      </w:r>
      <w:r w:rsidRPr="0033283C">
        <w:rPr>
          <w:rFonts w:ascii="Titillium" w:hAnsi="Titillium"/>
          <w:spacing w:val="-14"/>
          <w:sz w:val="22"/>
          <w:szCs w:val="22"/>
        </w:rPr>
        <w:t xml:space="preserve"> </w:t>
      </w:r>
      <w:r w:rsidRPr="0033283C">
        <w:rPr>
          <w:rFonts w:ascii="Titillium" w:hAnsi="Titillium"/>
          <w:sz w:val="22"/>
          <w:szCs w:val="22"/>
        </w:rPr>
        <w:t>valere</w:t>
      </w:r>
      <w:r w:rsidRPr="0033283C">
        <w:rPr>
          <w:rFonts w:ascii="Titillium" w:hAnsi="Titillium"/>
          <w:spacing w:val="-14"/>
          <w:sz w:val="22"/>
          <w:szCs w:val="22"/>
        </w:rPr>
        <w:t xml:space="preserve"> </w:t>
      </w:r>
      <w:r w:rsidRPr="0033283C">
        <w:rPr>
          <w:rFonts w:ascii="Titillium" w:hAnsi="Titillium"/>
          <w:sz w:val="22"/>
          <w:szCs w:val="22"/>
        </w:rPr>
        <w:t>sui</w:t>
      </w:r>
      <w:r w:rsidRPr="0033283C">
        <w:rPr>
          <w:rFonts w:ascii="Titillium" w:hAnsi="Titillium"/>
          <w:spacing w:val="-13"/>
          <w:sz w:val="22"/>
          <w:szCs w:val="22"/>
        </w:rPr>
        <w:t xml:space="preserve"> </w:t>
      </w:r>
      <w:r w:rsidRPr="0033283C">
        <w:rPr>
          <w:rFonts w:ascii="Titillium" w:hAnsi="Titillium"/>
          <w:sz w:val="22"/>
          <w:szCs w:val="22"/>
        </w:rPr>
        <w:t xml:space="preserve">fondi con CUP E63C22002040007, sarà attuato secondo le modalità descritte nell’Allegato Proposta di Progetto e nell’Allegato Piano Economico Finanziario recepite nel </w:t>
      </w:r>
      <w:r w:rsidRPr="0033283C">
        <w:rPr>
          <w:rFonts w:ascii="Titillium" w:hAnsi="Titillium"/>
          <w:sz w:val="22"/>
          <w:szCs w:val="22"/>
          <w:highlight w:val="lightGray"/>
        </w:rPr>
        <w:t>Decreto Rettorale n. ____ del _____</w:t>
      </w:r>
      <w:r w:rsidRPr="0033283C">
        <w:rPr>
          <w:rFonts w:ascii="Titillium" w:hAnsi="Titillium"/>
          <w:sz w:val="22"/>
          <w:szCs w:val="22"/>
        </w:rPr>
        <w:t>; le attività dovranno concludersi non oltre il 31 dicembre 2025, salvo proroghe.</w:t>
      </w:r>
    </w:p>
    <w:p w14:paraId="6650F693" w14:textId="691C5A74"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Nel rispetto di tali previsioni, i</w:t>
      </w:r>
      <w:r w:rsidR="00AF3CCE" w:rsidRPr="0033283C">
        <w:rPr>
          <w:rFonts w:ascii="Titillium" w:hAnsi="Titillium"/>
          <w:sz w:val="22"/>
          <w:szCs w:val="22"/>
        </w:rPr>
        <w:t>l</w:t>
      </w:r>
      <w:r w:rsidRPr="0033283C">
        <w:rPr>
          <w:rFonts w:ascii="Titillium" w:hAnsi="Titillium"/>
          <w:sz w:val="22"/>
          <w:szCs w:val="22"/>
        </w:rPr>
        <w:t xml:space="preserve"> Beneficiari</w:t>
      </w:r>
      <w:r w:rsidR="00AF3CCE" w:rsidRPr="0033283C">
        <w:rPr>
          <w:rFonts w:ascii="Titillium" w:hAnsi="Titillium"/>
          <w:sz w:val="22"/>
          <w:szCs w:val="22"/>
        </w:rPr>
        <w:t>o</w:t>
      </w:r>
      <w:r w:rsidRPr="0033283C">
        <w:rPr>
          <w:rFonts w:ascii="Titillium" w:hAnsi="Titillium"/>
          <w:sz w:val="22"/>
          <w:szCs w:val="22"/>
        </w:rPr>
        <w:t xml:space="preserve"> </w:t>
      </w:r>
      <w:r w:rsidR="00AF3CCE" w:rsidRPr="0033283C">
        <w:rPr>
          <w:rFonts w:ascii="Titillium" w:hAnsi="Titillium"/>
          <w:sz w:val="22"/>
          <w:szCs w:val="22"/>
        </w:rPr>
        <w:t>è</w:t>
      </w:r>
      <w:r w:rsidRPr="0033283C">
        <w:rPr>
          <w:rFonts w:ascii="Titillium" w:hAnsi="Titillium"/>
          <w:sz w:val="22"/>
          <w:szCs w:val="22"/>
        </w:rPr>
        <w:t xml:space="preserve"> tenut</w:t>
      </w:r>
      <w:r w:rsidR="00AF3CCE" w:rsidRPr="0033283C">
        <w:rPr>
          <w:rFonts w:ascii="Titillium" w:hAnsi="Titillium"/>
          <w:sz w:val="22"/>
          <w:szCs w:val="22"/>
        </w:rPr>
        <w:t>o</w:t>
      </w:r>
      <w:r w:rsidRPr="0033283C">
        <w:rPr>
          <w:rFonts w:ascii="Titillium" w:hAnsi="Titillium"/>
          <w:sz w:val="22"/>
          <w:szCs w:val="22"/>
        </w:rPr>
        <w:t xml:space="preserve"> ad assicurare l’avvio tempestivo delle attività per non incorrere in ritardi attuativi e garantire la conclusione del Progetto nel rispetto della tempistica prevista. </w:t>
      </w:r>
    </w:p>
    <w:p w14:paraId="4B1062C2" w14:textId="57DE62F2"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 xml:space="preserve">Le attività, come dettagliate nei già menzionati allegati, dovranno essere avviate dai Beneficiari a partire dal </w:t>
      </w:r>
      <w:r w:rsidR="00AF3CCE" w:rsidRPr="0033283C">
        <w:rPr>
          <w:rFonts w:ascii="Titillium" w:hAnsi="Titillium"/>
          <w:sz w:val="22"/>
          <w:szCs w:val="22"/>
        </w:rPr>
        <w:t>xxxx</w:t>
      </w:r>
      <w:r w:rsidRPr="0033283C">
        <w:rPr>
          <w:rFonts w:ascii="Titillium" w:hAnsi="Titillium"/>
          <w:sz w:val="22"/>
          <w:szCs w:val="22"/>
        </w:rPr>
        <w:t>.</w:t>
      </w:r>
    </w:p>
    <w:p w14:paraId="4EA981E5" w14:textId="4B92C1D1"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 xml:space="preserve">La durata di realizzazione del Progetto decorre dal </w:t>
      </w:r>
      <w:r w:rsidR="00D51AFB" w:rsidRPr="0033283C">
        <w:rPr>
          <w:rFonts w:ascii="Titillium" w:hAnsi="Titillium"/>
          <w:sz w:val="22"/>
          <w:szCs w:val="22"/>
        </w:rPr>
        <w:t>giorno xxxx</w:t>
      </w:r>
      <w:r w:rsidRPr="0033283C">
        <w:rPr>
          <w:rFonts w:ascii="Titillium" w:hAnsi="Titillium"/>
          <w:sz w:val="22"/>
          <w:szCs w:val="22"/>
        </w:rPr>
        <w:t xml:space="preserve"> ed il Progetto dovrà concludersi non oltre il 31 dicembre 2025, salvo proroghe.</w:t>
      </w:r>
    </w:p>
    <w:p w14:paraId="57E90ABA"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Le eventuali richieste di variazione di tempistiche del Progetto dovranno essere notificate allo Spoke, prima</w:t>
      </w:r>
      <w:r w:rsidRPr="0033283C">
        <w:rPr>
          <w:rFonts w:ascii="Titillium" w:hAnsi="Titillium"/>
          <w:spacing w:val="-9"/>
          <w:sz w:val="22"/>
          <w:szCs w:val="22"/>
        </w:rPr>
        <w:t xml:space="preserve"> </w:t>
      </w:r>
      <w:r w:rsidRPr="0033283C">
        <w:rPr>
          <w:rFonts w:ascii="Titillium" w:hAnsi="Titillium"/>
          <w:sz w:val="22"/>
          <w:szCs w:val="22"/>
        </w:rPr>
        <w:t>della</w:t>
      </w:r>
      <w:r w:rsidRPr="0033283C">
        <w:rPr>
          <w:rFonts w:ascii="Titillium" w:hAnsi="Titillium"/>
          <w:spacing w:val="-6"/>
          <w:sz w:val="22"/>
          <w:szCs w:val="22"/>
        </w:rPr>
        <w:t xml:space="preserve"> </w:t>
      </w:r>
      <w:r w:rsidRPr="0033283C">
        <w:rPr>
          <w:rFonts w:ascii="Titillium" w:hAnsi="Titillium"/>
          <w:sz w:val="22"/>
          <w:szCs w:val="22"/>
        </w:rPr>
        <w:t>scadenza</w:t>
      </w:r>
      <w:r w:rsidRPr="0033283C">
        <w:rPr>
          <w:rFonts w:ascii="Titillium" w:hAnsi="Titillium"/>
          <w:spacing w:val="-8"/>
          <w:sz w:val="22"/>
          <w:szCs w:val="22"/>
        </w:rPr>
        <w:t xml:space="preserve"> </w:t>
      </w:r>
      <w:r w:rsidRPr="0033283C">
        <w:rPr>
          <w:rFonts w:ascii="Titillium" w:hAnsi="Titillium"/>
          <w:sz w:val="22"/>
          <w:szCs w:val="22"/>
        </w:rPr>
        <w:t>originariamente</w:t>
      </w:r>
      <w:r w:rsidRPr="0033283C">
        <w:rPr>
          <w:rFonts w:ascii="Titillium" w:hAnsi="Titillium"/>
          <w:spacing w:val="-10"/>
          <w:sz w:val="22"/>
          <w:szCs w:val="22"/>
        </w:rPr>
        <w:t xml:space="preserve"> </w:t>
      </w:r>
      <w:r w:rsidRPr="0033283C">
        <w:rPr>
          <w:rFonts w:ascii="Titillium" w:hAnsi="Titillium"/>
          <w:sz w:val="22"/>
          <w:szCs w:val="22"/>
        </w:rPr>
        <w:t>fissata.</w:t>
      </w:r>
      <w:r w:rsidRPr="0033283C">
        <w:rPr>
          <w:rFonts w:ascii="Titillium" w:hAnsi="Titillium"/>
          <w:spacing w:val="-13"/>
          <w:sz w:val="22"/>
          <w:szCs w:val="22"/>
        </w:rPr>
        <w:t xml:space="preserve"> </w:t>
      </w:r>
      <w:r w:rsidRPr="0033283C">
        <w:rPr>
          <w:rFonts w:ascii="Titillium" w:hAnsi="Titillium"/>
          <w:sz w:val="22"/>
          <w:szCs w:val="22"/>
        </w:rPr>
        <w:t>Potranno</w:t>
      </w:r>
      <w:r w:rsidRPr="0033283C">
        <w:rPr>
          <w:rFonts w:ascii="Titillium" w:hAnsi="Titillium"/>
          <w:spacing w:val="-6"/>
          <w:sz w:val="22"/>
          <w:szCs w:val="22"/>
        </w:rPr>
        <w:t xml:space="preserve"> </w:t>
      </w:r>
      <w:r w:rsidRPr="0033283C">
        <w:rPr>
          <w:rFonts w:ascii="Titillium" w:hAnsi="Titillium"/>
          <w:sz w:val="22"/>
          <w:szCs w:val="22"/>
        </w:rPr>
        <w:t>essere</w:t>
      </w:r>
      <w:r w:rsidRPr="0033283C">
        <w:rPr>
          <w:rFonts w:ascii="Titillium" w:hAnsi="Titillium"/>
          <w:spacing w:val="-7"/>
          <w:sz w:val="22"/>
          <w:szCs w:val="22"/>
        </w:rPr>
        <w:t xml:space="preserve"> </w:t>
      </w:r>
      <w:r w:rsidRPr="0033283C">
        <w:rPr>
          <w:rFonts w:ascii="Titillium" w:hAnsi="Titillium"/>
          <w:sz w:val="22"/>
          <w:szCs w:val="22"/>
        </w:rPr>
        <w:t>valutate</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7"/>
          <w:sz w:val="22"/>
          <w:szCs w:val="22"/>
        </w:rPr>
        <w:t xml:space="preserve"> </w:t>
      </w:r>
      <w:r w:rsidRPr="0033283C">
        <w:rPr>
          <w:rFonts w:ascii="Titillium" w:hAnsi="Titillium"/>
          <w:sz w:val="22"/>
          <w:szCs w:val="22"/>
        </w:rPr>
        <w:t>concesse</w:t>
      </w:r>
      <w:r w:rsidRPr="0033283C">
        <w:rPr>
          <w:rFonts w:ascii="Titillium" w:hAnsi="Titillium"/>
          <w:spacing w:val="-7"/>
          <w:sz w:val="22"/>
          <w:szCs w:val="22"/>
        </w:rPr>
        <w:t xml:space="preserve"> </w:t>
      </w:r>
      <w:r w:rsidRPr="0033283C">
        <w:rPr>
          <w:rFonts w:ascii="Titillium" w:hAnsi="Titillium"/>
          <w:sz w:val="22"/>
          <w:szCs w:val="22"/>
        </w:rPr>
        <w:t>proroghe</w:t>
      </w:r>
      <w:r w:rsidRPr="0033283C">
        <w:rPr>
          <w:rFonts w:ascii="Titillium" w:hAnsi="Titillium"/>
          <w:spacing w:val="-6"/>
          <w:sz w:val="22"/>
          <w:szCs w:val="22"/>
        </w:rPr>
        <w:t xml:space="preserve"> </w:t>
      </w:r>
      <w:r w:rsidRPr="0033283C">
        <w:rPr>
          <w:rFonts w:ascii="Titillium" w:hAnsi="Titillium"/>
          <w:sz w:val="22"/>
          <w:szCs w:val="22"/>
        </w:rPr>
        <w:t>in</w:t>
      </w:r>
      <w:r w:rsidRPr="0033283C">
        <w:rPr>
          <w:rFonts w:ascii="Titillium" w:hAnsi="Titillium"/>
          <w:spacing w:val="-11"/>
          <w:sz w:val="22"/>
          <w:szCs w:val="22"/>
        </w:rPr>
        <w:t xml:space="preserve"> </w:t>
      </w:r>
      <w:r w:rsidRPr="0033283C">
        <w:rPr>
          <w:rFonts w:ascii="Titillium" w:hAnsi="Titillium"/>
          <w:sz w:val="22"/>
          <w:szCs w:val="22"/>
        </w:rPr>
        <w:t>presenza di ritardi dovuti a circostanze eccezionali e non dipendenti da scelte dei Beneficiari e che comunque dovranno essere in linea con le tempistiche previste dal Programma di Ricerca stesso.</w:t>
      </w:r>
    </w:p>
    <w:p w14:paraId="224D67ED" w14:textId="77777777" w:rsidR="001A6945" w:rsidRPr="0033283C" w:rsidRDefault="001A6945" w:rsidP="001A6945">
      <w:pPr>
        <w:pStyle w:val="Titolo1"/>
        <w:spacing w:before="281"/>
        <w:ind w:right="497"/>
        <w:rPr>
          <w:rFonts w:ascii="Titillium" w:hAnsi="Titillium"/>
          <w:szCs w:val="22"/>
        </w:rPr>
      </w:pPr>
      <w:r w:rsidRPr="0033283C">
        <w:rPr>
          <w:rFonts w:ascii="Titillium" w:hAnsi="Titillium"/>
          <w:szCs w:val="22"/>
        </w:rPr>
        <w:lastRenderedPageBreak/>
        <w:t>Art.</w:t>
      </w:r>
      <w:r w:rsidRPr="0033283C">
        <w:rPr>
          <w:rFonts w:ascii="Titillium" w:hAnsi="Titillium"/>
          <w:spacing w:val="11"/>
          <w:szCs w:val="22"/>
        </w:rPr>
        <w:t xml:space="preserve"> </w:t>
      </w:r>
      <w:r w:rsidRPr="0033283C">
        <w:rPr>
          <w:rFonts w:ascii="Titillium" w:hAnsi="Titillium"/>
          <w:szCs w:val="22"/>
        </w:rPr>
        <w:t>3</w:t>
      </w:r>
      <w:r w:rsidRPr="0033283C">
        <w:rPr>
          <w:rFonts w:ascii="Titillium" w:hAnsi="Titillium"/>
          <w:spacing w:val="11"/>
          <w:szCs w:val="22"/>
        </w:rPr>
        <w:t xml:space="preserve"> - </w:t>
      </w:r>
      <w:r w:rsidRPr="0033283C">
        <w:rPr>
          <w:rFonts w:ascii="Titillium" w:hAnsi="Titillium"/>
          <w:szCs w:val="22"/>
        </w:rPr>
        <w:t>Obblighi</w:t>
      </w:r>
      <w:r w:rsidRPr="0033283C">
        <w:rPr>
          <w:rFonts w:ascii="Titillium" w:hAnsi="Titillium"/>
          <w:spacing w:val="10"/>
          <w:szCs w:val="22"/>
        </w:rPr>
        <w:t xml:space="preserve"> </w:t>
      </w:r>
      <w:r w:rsidRPr="0033283C">
        <w:rPr>
          <w:rFonts w:ascii="Titillium" w:hAnsi="Titillium"/>
          <w:szCs w:val="22"/>
        </w:rPr>
        <w:t>dei</w:t>
      </w:r>
      <w:r w:rsidRPr="0033283C">
        <w:rPr>
          <w:rFonts w:ascii="Titillium" w:hAnsi="Titillium"/>
          <w:spacing w:val="5"/>
          <w:szCs w:val="22"/>
        </w:rPr>
        <w:t xml:space="preserve"> </w:t>
      </w:r>
      <w:r w:rsidRPr="0033283C">
        <w:rPr>
          <w:rFonts w:ascii="Titillium" w:hAnsi="Titillium"/>
          <w:spacing w:val="-2"/>
          <w:szCs w:val="22"/>
        </w:rPr>
        <w:t>Beneficiari</w:t>
      </w:r>
    </w:p>
    <w:p w14:paraId="0E98A739" w14:textId="77777777" w:rsidR="001A6945" w:rsidRPr="0033283C" w:rsidRDefault="001A6945" w:rsidP="001A6945">
      <w:pPr>
        <w:pStyle w:val="Corpotesto"/>
        <w:spacing w:before="43"/>
        <w:ind w:left="0" w:right="497"/>
        <w:rPr>
          <w:rFonts w:ascii="Titillium" w:hAnsi="Titillium"/>
          <w:b/>
          <w:sz w:val="22"/>
          <w:szCs w:val="22"/>
        </w:rPr>
      </w:pPr>
    </w:p>
    <w:p w14:paraId="1153EB0F" w14:textId="77777777" w:rsidR="001A6945" w:rsidRPr="0033283C" w:rsidRDefault="001A6945" w:rsidP="001A6945">
      <w:pPr>
        <w:pStyle w:val="Corpotesto"/>
        <w:ind w:left="0" w:right="497"/>
        <w:jc w:val="both"/>
        <w:rPr>
          <w:rFonts w:ascii="Titillium" w:hAnsi="Titillium"/>
          <w:sz w:val="22"/>
          <w:szCs w:val="22"/>
        </w:rPr>
      </w:pPr>
      <w:r w:rsidRPr="0033283C">
        <w:rPr>
          <w:rFonts w:ascii="Titillium" w:hAnsi="Titillium"/>
          <w:sz w:val="22"/>
          <w:szCs w:val="22"/>
        </w:rPr>
        <w:t>I Beneficiari</w:t>
      </w:r>
      <w:r w:rsidRPr="0033283C">
        <w:rPr>
          <w:rFonts w:ascii="Titillium" w:hAnsi="Titillium"/>
          <w:spacing w:val="-2"/>
          <w:sz w:val="22"/>
          <w:szCs w:val="22"/>
        </w:rPr>
        <w:t xml:space="preserve"> </w:t>
      </w:r>
      <w:r w:rsidRPr="0033283C">
        <w:rPr>
          <w:rFonts w:ascii="Titillium" w:hAnsi="Titillium"/>
          <w:sz w:val="22"/>
          <w:szCs w:val="22"/>
        </w:rPr>
        <w:t>si</w:t>
      </w:r>
      <w:r w:rsidRPr="0033283C">
        <w:rPr>
          <w:rFonts w:ascii="Titillium" w:hAnsi="Titillium"/>
          <w:spacing w:val="-6"/>
          <w:sz w:val="22"/>
          <w:szCs w:val="22"/>
        </w:rPr>
        <w:t xml:space="preserve"> </w:t>
      </w:r>
      <w:r w:rsidRPr="0033283C">
        <w:rPr>
          <w:rFonts w:ascii="Titillium" w:hAnsi="Titillium"/>
          <w:sz w:val="22"/>
          <w:szCs w:val="22"/>
        </w:rPr>
        <w:t>obbligano</w:t>
      </w:r>
      <w:r w:rsidRPr="0033283C">
        <w:rPr>
          <w:rFonts w:ascii="Titillium" w:hAnsi="Titillium"/>
          <w:spacing w:val="-6"/>
          <w:sz w:val="22"/>
          <w:szCs w:val="22"/>
        </w:rPr>
        <w:t xml:space="preserve"> </w:t>
      </w:r>
      <w:r w:rsidRPr="0033283C">
        <w:rPr>
          <w:rFonts w:ascii="Titillium" w:hAnsi="Titillium"/>
          <w:spacing w:val="-5"/>
          <w:sz w:val="22"/>
          <w:szCs w:val="22"/>
        </w:rPr>
        <w:t>a:</w:t>
      </w:r>
    </w:p>
    <w:p w14:paraId="5B6D5E83" w14:textId="77777777" w:rsidR="001A6945" w:rsidRPr="0033283C" w:rsidRDefault="001A6945" w:rsidP="001A6945">
      <w:pPr>
        <w:pStyle w:val="Paragrafoelenco"/>
        <w:widowControl w:val="0"/>
        <w:numPr>
          <w:ilvl w:val="0"/>
          <w:numId w:val="25"/>
        </w:numPr>
        <w:tabs>
          <w:tab w:val="left" w:pos="756"/>
        </w:tabs>
        <w:autoSpaceDE w:val="0"/>
        <w:autoSpaceDN w:val="0"/>
        <w:spacing w:before="60" w:line="288" w:lineRule="auto"/>
        <w:ind w:left="0" w:right="497"/>
        <w:contextualSpacing w:val="0"/>
        <w:jc w:val="both"/>
        <w:rPr>
          <w:rFonts w:ascii="Titillium" w:hAnsi="Titillium"/>
          <w:sz w:val="22"/>
          <w:szCs w:val="22"/>
        </w:rPr>
      </w:pPr>
      <w:r w:rsidRPr="0033283C">
        <w:rPr>
          <w:rFonts w:ascii="Titillium" w:hAnsi="Titillium"/>
          <w:sz w:val="22"/>
          <w:szCs w:val="22"/>
        </w:rPr>
        <w:t>adottare</w:t>
      </w:r>
      <w:r w:rsidRPr="0033283C">
        <w:rPr>
          <w:rFonts w:ascii="Titillium" w:hAnsi="Titillium"/>
          <w:spacing w:val="-1"/>
          <w:sz w:val="22"/>
          <w:szCs w:val="22"/>
        </w:rPr>
        <w:t xml:space="preserve"> </w:t>
      </w:r>
      <w:r w:rsidRPr="0033283C">
        <w:rPr>
          <w:rFonts w:ascii="Titillium" w:hAnsi="Titillium"/>
          <w:sz w:val="22"/>
          <w:szCs w:val="22"/>
        </w:rPr>
        <w:t>il</w:t>
      </w:r>
      <w:r w:rsidRPr="0033283C">
        <w:rPr>
          <w:rFonts w:ascii="Titillium" w:hAnsi="Titillium"/>
          <w:spacing w:val="-2"/>
          <w:sz w:val="22"/>
          <w:szCs w:val="22"/>
        </w:rPr>
        <w:t xml:space="preserve"> </w:t>
      </w:r>
      <w:r w:rsidRPr="0033283C">
        <w:rPr>
          <w:rFonts w:ascii="Titillium" w:hAnsi="Titillium"/>
          <w:sz w:val="22"/>
          <w:szCs w:val="22"/>
        </w:rPr>
        <w:t>sistema informatico</w:t>
      </w:r>
      <w:r w:rsidRPr="0033283C">
        <w:rPr>
          <w:rFonts w:ascii="Titillium" w:hAnsi="Titillium"/>
          <w:spacing w:val="-1"/>
          <w:sz w:val="22"/>
          <w:szCs w:val="22"/>
        </w:rPr>
        <w:t xml:space="preserve"> </w:t>
      </w:r>
      <w:r w:rsidRPr="0033283C">
        <w:rPr>
          <w:rFonts w:ascii="Titillium" w:hAnsi="Titillium"/>
          <w:sz w:val="22"/>
          <w:szCs w:val="22"/>
        </w:rPr>
        <w:t>utilizzato</w:t>
      </w:r>
      <w:r w:rsidRPr="0033283C">
        <w:rPr>
          <w:rFonts w:ascii="Titillium" w:hAnsi="Titillium"/>
          <w:spacing w:val="-3"/>
          <w:sz w:val="22"/>
          <w:szCs w:val="22"/>
        </w:rPr>
        <w:t xml:space="preserve"> </w:t>
      </w:r>
      <w:r w:rsidRPr="0033283C">
        <w:rPr>
          <w:rFonts w:ascii="Titillium" w:hAnsi="Titillium"/>
          <w:sz w:val="22"/>
          <w:szCs w:val="22"/>
        </w:rPr>
        <w:t>dal</w:t>
      </w:r>
      <w:r w:rsidRPr="0033283C">
        <w:rPr>
          <w:rFonts w:ascii="Titillium" w:hAnsi="Titillium"/>
          <w:spacing w:val="-2"/>
          <w:sz w:val="22"/>
          <w:szCs w:val="22"/>
        </w:rPr>
        <w:t xml:space="preserve"> </w:t>
      </w:r>
      <w:r w:rsidRPr="0033283C">
        <w:rPr>
          <w:rFonts w:ascii="Titillium" w:hAnsi="Titillium"/>
          <w:sz w:val="22"/>
          <w:szCs w:val="22"/>
        </w:rPr>
        <w:t>MUR “AtWork” finalizzato</w:t>
      </w:r>
      <w:r w:rsidRPr="0033283C">
        <w:rPr>
          <w:rFonts w:ascii="Titillium" w:hAnsi="Titillium"/>
          <w:spacing w:val="-1"/>
          <w:sz w:val="22"/>
          <w:szCs w:val="22"/>
        </w:rPr>
        <w:t xml:space="preserve"> </w:t>
      </w:r>
      <w:r w:rsidRPr="0033283C">
        <w:rPr>
          <w:rFonts w:ascii="Titillium" w:hAnsi="Titillium"/>
          <w:sz w:val="22"/>
          <w:szCs w:val="22"/>
        </w:rPr>
        <w:t>a</w:t>
      </w:r>
      <w:r w:rsidRPr="0033283C">
        <w:rPr>
          <w:rFonts w:ascii="Titillium" w:hAnsi="Titillium"/>
          <w:spacing w:val="-10"/>
          <w:sz w:val="22"/>
          <w:szCs w:val="22"/>
        </w:rPr>
        <w:t xml:space="preserve"> </w:t>
      </w:r>
      <w:r w:rsidRPr="0033283C">
        <w:rPr>
          <w:rFonts w:ascii="Titillium" w:hAnsi="Titillium"/>
          <w:sz w:val="22"/>
          <w:szCs w:val="22"/>
        </w:rPr>
        <w:t>raccogliere, a</w:t>
      </w:r>
      <w:r w:rsidRPr="0033283C">
        <w:rPr>
          <w:rFonts w:ascii="Titillium" w:hAnsi="Titillium"/>
          <w:spacing w:val="-2"/>
          <w:sz w:val="22"/>
          <w:szCs w:val="22"/>
        </w:rPr>
        <w:t xml:space="preserve"> </w:t>
      </w:r>
      <w:r w:rsidRPr="0033283C">
        <w:rPr>
          <w:rFonts w:ascii="Titillium" w:hAnsi="Titillium"/>
          <w:sz w:val="22"/>
          <w:szCs w:val="22"/>
        </w:rPr>
        <w:t>registrare ed archiviare in formato elettronico i dati per ciascuna operazione necessari per la sorveglianza, la valutazione,</w:t>
      </w:r>
      <w:r w:rsidRPr="0033283C">
        <w:rPr>
          <w:rFonts w:ascii="Titillium" w:hAnsi="Titillium"/>
          <w:spacing w:val="40"/>
          <w:sz w:val="22"/>
          <w:szCs w:val="22"/>
        </w:rPr>
        <w:t xml:space="preserve"> </w:t>
      </w:r>
      <w:r w:rsidRPr="0033283C">
        <w:rPr>
          <w:rFonts w:ascii="Titillium" w:hAnsi="Titillium"/>
          <w:sz w:val="22"/>
          <w:szCs w:val="22"/>
        </w:rPr>
        <w:t>la</w:t>
      </w:r>
      <w:r w:rsidRPr="0033283C">
        <w:rPr>
          <w:rFonts w:ascii="Titillium" w:hAnsi="Titillium"/>
          <w:spacing w:val="40"/>
          <w:sz w:val="22"/>
          <w:szCs w:val="22"/>
        </w:rPr>
        <w:t xml:space="preserve"> </w:t>
      </w:r>
      <w:r w:rsidRPr="0033283C">
        <w:rPr>
          <w:rFonts w:ascii="Titillium" w:hAnsi="Titillium"/>
          <w:sz w:val="22"/>
          <w:szCs w:val="22"/>
        </w:rPr>
        <w:t>gestione</w:t>
      </w:r>
      <w:r w:rsidRPr="0033283C">
        <w:rPr>
          <w:rFonts w:ascii="Titillium" w:hAnsi="Titillium"/>
          <w:spacing w:val="40"/>
          <w:sz w:val="22"/>
          <w:szCs w:val="22"/>
        </w:rPr>
        <w:t xml:space="preserve"> </w:t>
      </w:r>
      <w:r w:rsidRPr="0033283C">
        <w:rPr>
          <w:rFonts w:ascii="Titillium" w:hAnsi="Titillium"/>
          <w:sz w:val="22"/>
          <w:szCs w:val="22"/>
        </w:rPr>
        <w:t>finanziaria,</w:t>
      </w:r>
      <w:r w:rsidRPr="0033283C">
        <w:rPr>
          <w:rFonts w:ascii="Titillium" w:hAnsi="Titillium"/>
          <w:spacing w:val="40"/>
          <w:sz w:val="22"/>
          <w:szCs w:val="22"/>
        </w:rPr>
        <w:t xml:space="preserve"> </w:t>
      </w:r>
      <w:r w:rsidRPr="0033283C">
        <w:rPr>
          <w:rFonts w:ascii="Titillium" w:hAnsi="Titillium"/>
          <w:sz w:val="22"/>
          <w:szCs w:val="22"/>
        </w:rPr>
        <w:t>la</w:t>
      </w:r>
      <w:r w:rsidRPr="0033283C">
        <w:rPr>
          <w:rFonts w:ascii="Titillium" w:hAnsi="Titillium"/>
          <w:spacing w:val="40"/>
          <w:sz w:val="22"/>
          <w:szCs w:val="22"/>
        </w:rPr>
        <w:t xml:space="preserve"> </w:t>
      </w:r>
      <w:r w:rsidRPr="0033283C">
        <w:rPr>
          <w:rFonts w:ascii="Titillium" w:hAnsi="Titillium"/>
          <w:sz w:val="22"/>
          <w:szCs w:val="22"/>
        </w:rPr>
        <w:t>verifica</w:t>
      </w:r>
      <w:r w:rsidRPr="0033283C">
        <w:rPr>
          <w:rFonts w:ascii="Titillium" w:hAnsi="Titillium"/>
          <w:spacing w:val="40"/>
          <w:sz w:val="22"/>
          <w:szCs w:val="22"/>
        </w:rPr>
        <w:t xml:space="preserve"> </w:t>
      </w:r>
      <w:r w:rsidRPr="0033283C">
        <w:rPr>
          <w:rFonts w:ascii="Titillium" w:hAnsi="Titillium"/>
          <w:sz w:val="22"/>
          <w:szCs w:val="22"/>
        </w:rPr>
        <w:t>e</w:t>
      </w:r>
      <w:r w:rsidRPr="0033283C">
        <w:rPr>
          <w:rFonts w:ascii="Titillium" w:hAnsi="Titillium"/>
          <w:spacing w:val="40"/>
          <w:sz w:val="22"/>
          <w:szCs w:val="22"/>
        </w:rPr>
        <w:t xml:space="preserve"> </w:t>
      </w:r>
      <w:r w:rsidRPr="0033283C">
        <w:rPr>
          <w:rFonts w:ascii="Titillium" w:hAnsi="Titillium"/>
          <w:sz w:val="22"/>
          <w:szCs w:val="22"/>
        </w:rPr>
        <w:t>l’audit,</w:t>
      </w:r>
      <w:r w:rsidRPr="0033283C">
        <w:rPr>
          <w:rFonts w:ascii="Titillium" w:hAnsi="Titillium"/>
          <w:spacing w:val="40"/>
          <w:sz w:val="22"/>
          <w:szCs w:val="22"/>
        </w:rPr>
        <w:t xml:space="preserve"> </w:t>
      </w:r>
      <w:r w:rsidRPr="0033283C">
        <w:rPr>
          <w:rFonts w:ascii="Titillium" w:hAnsi="Titillium"/>
          <w:sz w:val="22"/>
          <w:szCs w:val="22"/>
        </w:rPr>
        <w:t>secondo</w:t>
      </w:r>
      <w:r w:rsidRPr="0033283C">
        <w:rPr>
          <w:rFonts w:ascii="Titillium" w:hAnsi="Titillium"/>
          <w:spacing w:val="40"/>
          <w:sz w:val="22"/>
          <w:szCs w:val="22"/>
        </w:rPr>
        <w:t xml:space="preserve"> </w:t>
      </w:r>
      <w:r w:rsidRPr="0033283C">
        <w:rPr>
          <w:rFonts w:ascii="Titillium" w:hAnsi="Titillium"/>
          <w:sz w:val="22"/>
          <w:szCs w:val="22"/>
        </w:rPr>
        <w:t>quanto</w:t>
      </w:r>
      <w:r w:rsidRPr="0033283C">
        <w:rPr>
          <w:rFonts w:ascii="Titillium" w:hAnsi="Titillium"/>
          <w:spacing w:val="40"/>
          <w:sz w:val="22"/>
          <w:szCs w:val="22"/>
        </w:rPr>
        <w:t xml:space="preserve"> </w:t>
      </w:r>
      <w:r w:rsidRPr="0033283C">
        <w:rPr>
          <w:rFonts w:ascii="Titillium" w:hAnsi="Titillium"/>
          <w:sz w:val="22"/>
          <w:szCs w:val="22"/>
        </w:rPr>
        <w:t>previsto</w:t>
      </w:r>
      <w:r w:rsidRPr="0033283C">
        <w:rPr>
          <w:rFonts w:ascii="Titillium" w:hAnsi="Titillium"/>
          <w:spacing w:val="40"/>
          <w:sz w:val="22"/>
          <w:szCs w:val="22"/>
        </w:rPr>
        <w:t xml:space="preserve"> </w:t>
      </w:r>
      <w:r w:rsidRPr="0033283C">
        <w:rPr>
          <w:rFonts w:ascii="Titillium" w:hAnsi="Titillium"/>
          <w:sz w:val="22"/>
          <w:szCs w:val="22"/>
        </w:rPr>
        <w:t xml:space="preserve">dall’art. </w:t>
      </w:r>
      <w:r w:rsidRPr="0033283C">
        <w:rPr>
          <w:rFonts w:ascii="Titillium" w:hAnsi="Titillium"/>
          <w:spacing w:val="-4"/>
          <w:sz w:val="22"/>
          <w:szCs w:val="22"/>
        </w:rPr>
        <w:t xml:space="preserve">22.2 </w:t>
      </w:r>
      <w:r w:rsidRPr="0033283C">
        <w:rPr>
          <w:rFonts w:ascii="Titillium" w:hAnsi="Titillium"/>
          <w:sz w:val="22"/>
          <w:szCs w:val="22"/>
        </w:rPr>
        <w:t>lettera</w:t>
      </w:r>
      <w:r w:rsidRPr="0033283C">
        <w:rPr>
          <w:rFonts w:ascii="Titillium" w:hAnsi="Titillium"/>
          <w:spacing w:val="-1"/>
          <w:sz w:val="22"/>
          <w:szCs w:val="22"/>
        </w:rPr>
        <w:t xml:space="preserve"> </w:t>
      </w:r>
      <w:r w:rsidRPr="0033283C">
        <w:rPr>
          <w:rFonts w:ascii="Titillium" w:hAnsi="Titillium"/>
          <w:sz w:val="22"/>
          <w:szCs w:val="22"/>
        </w:rPr>
        <w:t>d)</w:t>
      </w:r>
      <w:r w:rsidRPr="0033283C">
        <w:rPr>
          <w:rFonts w:ascii="Titillium" w:hAnsi="Titillium"/>
          <w:spacing w:val="-10"/>
          <w:sz w:val="22"/>
          <w:szCs w:val="22"/>
        </w:rPr>
        <w:t xml:space="preserve"> </w:t>
      </w:r>
      <w:r w:rsidRPr="0033283C">
        <w:rPr>
          <w:rFonts w:ascii="Titillium" w:hAnsi="Titillium"/>
          <w:sz w:val="22"/>
          <w:szCs w:val="22"/>
        </w:rPr>
        <w:t>del</w:t>
      </w:r>
      <w:r w:rsidRPr="0033283C">
        <w:rPr>
          <w:rFonts w:ascii="Titillium" w:hAnsi="Titillium"/>
          <w:spacing w:val="-1"/>
          <w:sz w:val="22"/>
          <w:szCs w:val="22"/>
        </w:rPr>
        <w:t xml:space="preserve"> </w:t>
      </w:r>
      <w:r w:rsidRPr="0033283C">
        <w:rPr>
          <w:rFonts w:ascii="Titillium" w:hAnsi="Titillium"/>
          <w:sz w:val="22"/>
          <w:szCs w:val="22"/>
        </w:rPr>
        <w:t>Regolamento</w:t>
      </w:r>
      <w:r w:rsidRPr="0033283C">
        <w:rPr>
          <w:rFonts w:ascii="Titillium" w:hAnsi="Titillium"/>
          <w:spacing w:val="-1"/>
          <w:sz w:val="22"/>
          <w:szCs w:val="22"/>
        </w:rPr>
        <w:t xml:space="preserve"> </w:t>
      </w:r>
      <w:r w:rsidRPr="0033283C">
        <w:rPr>
          <w:rFonts w:ascii="Titillium" w:hAnsi="Titillium"/>
          <w:sz w:val="22"/>
          <w:szCs w:val="22"/>
        </w:rPr>
        <w:t>(UE)</w:t>
      </w:r>
      <w:r w:rsidRPr="0033283C">
        <w:rPr>
          <w:rFonts w:ascii="Titillium" w:hAnsi="Titillium"/>
          <w:spacing w:val="-2"/>
          <w:sz w:val="22"/>
          <w:szCs w:val="22"/>
        </w:rPr>
        <w:t xml:space="preserve"> </w:t>
      </w:r>
      <w:r w:rsidRPr="0033283C">
        <w:rPr>
          <w:rFonts w:ascii="Titillium" w:hAnsi="Titillium"/>
          <w:sz w:val="22"/>
          <w:szCs w:val="22"/>
        </w:rPr>
        <w:t>2021/241</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1"/>
          <w:sz w:val="22"/>
          <w:szCs w:val="22"/>
        </w:rPr>
        <w:t xml:space="preserve"> </w:t>
      </w:r>
      <w:r w:rsidRPr="0033283C">
        <w:rPr>
          <w:rFonts w:ascii="Titillium" w:hAnsi="Titillium"/>
          <w:sz w:val="22"/>
          <w:szCs w:val="22"/>
        </w:rPr>
        <w:t>tenendo</w:t>
      </w:r>
      <w:r w:rsidRPr="0033283C">
        <w:rPr>
          <w:rFonts w:ascii="Titillium" w:hAnsi="Titillium"/>
          <w:spacing w:val="-2"/>
          <w:sz w:val="22"/>
          <w:szCs w:val="22"/>
        </w:rPr>
        <w:t xml:space="preserve"> </w:t>
      </w:r>
      <w:r w:rsidRPr="0033283C">
        <w:rPr>
          <w:rFonts w:ascii="Titillium" w:hAnsi="Titillium"/>
          <w:sz w:val="22"/>
          <w:szCs w:val="22"/>
        </w:rPr>
        <w:t>conto</w:t>
      </w:r>
      <w:r w:rsidRPr="0033283C">
        <w:rPr>
          <w:rFonts w:ascii="Titillium" w:hAnsi="Titillium"/>
          <w:spacing w:val="-5"/>
          <w:sz w:val="22"/>
          <w:szCs w:val="22"/>
        </w:rPr>
        <w:t xml:space="preserve"> </w:t>
      </w:r>
      <w:r w:rsidRPr="0033283C">
        <w:rPr>
          <w:rFonts w:ascii="Titillium" w:hAnsi="Titillium"/>
          <w:sz w:val="22"/>
          <w:szCs w:val="22"/>
        </w:rPr>
        <w:t>delle</w:t>
      </w:r>
      <w:r w:rsidRPr="0033283C">
        <w:rPr>
          <w:rFonts w:ascii="Titillium" w:hAnsi="Titillium"/>
          <w:spacing w:val="-3"/>
          <w:sz w:val="22"/>
          <w:szCs w:val="22"/>
        </w:rPr>
        <w:t xml:space="preserve"> </w:t>
      </w:r>
      <w:r w:rsidRPr="0033283C">
        <w:rPr>
          <w:rFonts w:ascii="Titillium" w:hAnsi="Titillium"/>
          <w:sz w:val="22"/>
          <w:szCs w:val="22"/>
        </w:rPr>
        <w:t>indicazioni che</w:t>
      </w:r>
      <w:r w:rsidRPr="0033283C">
        <w:rPr>
          <w:rFonts w:ascii="Titillium" w:hAnsi="Titillium"/>
          <w:spacing w:val="-1"/>
          <w:sz w:val="22"/>
          <w:szCs w:val="22"/>
        </w:rPr>
        <w:t xml:space="preserve"> </w:t>
      </w:r>
      <w:r w:rsidRPr="0033283C">
        <w:rPr>
          <w:rFonts w:ascii="Titillium" w:hAnsi="Titillium"/>
          <w:sz w:val="22"/>
          <w:szCs w:val="22"/>
        </w:rPr>
        <w:t>verranno</w:t>
      </w:r>
      <w:r w:rsidRPr="0033283C">
        <w:rPr>
          <w:rFonts w:ascii="Titillium" w:hAnsi="Titillium"/>
          <w:spacing w:val="-2"/>
          <w:sz w:val="22"/>
          <w:szCs w:val="22"/>
        </w:rPr>
        <w:t xml:space="preserve"> </w:t>
      </w:r>
      <w:r w:rsidRPr="0033283C">
        <w:rPr>
          <w:rFonts w:ascii="Titillium" w:hAnsi="Titillium"/>
          <w:sz w:val="22"/>
          <w:szCs w:val="22"/>
        </w:rPr>
        <w:t>fornite dal MUR per tramite di HUB e Spoke;</w:t>
      </w:r>
    </w:p>
    <w:p w14:paraId="0DCFAD0C" w14:textId="7BCA3D3F" w:rsidR="001A6945" w:rsidRPr="0033283C" w:rsidRDefault="001A6945" w:rsidP="001A6945">
      <w:pPr>
        <w:pStyle w:val="Paragrafoelenco"/>
        <w:numPr>
          <w:ilvl w:val="0"/>
          <w:numId w:val="25"/>
        </w:numPr>
        <w:spacing w:after="160" w:line="276" w:lineRule="auto"/>
        <w:ind w:left="0" w:right="497"/>
        <w:jc w:val="both"/>
        <w:rPr>
          <w:rFonts w:ascii="Titillium" w:hAnsi="Titillium"/>
          <w:sz w:val="22"/>
          <w:szCs w:val="22"/>
        </w:rPr>
      </w:pPr>
      <w:bookmarkStart w:id="10" w:name="_Hlk167392588"/>
      <w:r w:rsidRPr="0033283C">
        <w:rPr>
          <w:rFonts w:ascii="Titillium" w:hAnsi="Titillium"/>
          <w:sz w:val="22"/>
          <w:szCs w:val="22"/>
        </w:rPr>
        <w:t xml:space="preserve">sostenere le spese secondo quanto previsto dalle Linee guida di rendicontazione disponibili al seguente link </w:t>
      </w:r>
      <w:r w:rsidRPr="00DA7ECD">
        <w:rPr>
          <w:rFonts w:ascii="Titillium" w:hAnsi="Titillium"/>
          <w:sz w:val="22"/>
          <w:szCs w:val="22"/>
        </w:rPr>
        <w:t>https://www.mur.gov.it/it/pnrr/strumenti-di-attuazione/Linee-Guida-Soggetti-Attuatori/rendicontazione-e-controllo</w:t>
      </w:r>
      <w:bookmarkEnd w:id="10"/>
      <w:r w:rsidRPr="0033283C">
        <w:rPr>
          <w:rStyle w:val="Collegamentoipertestuale"/>
          <w:rFonts w:ascii="Titillium" w:hAnsi="Titillium"/>
          <w:color w:val="auto"/>
          <w:sz w:val="22"/>
          <w:szCs w:val="22"/>
          <w:u w:val="none"/>
        </w:rPr>
        <w:t>;</w:t>
      </w:r>
    </w:p>
    <w:p w14:paraId="732E5696" w14:textId="77777777" w:rsidR="001A6945" w:rsidRPr="0033283C" w:rsidRDefault="001A6945" w:rsidP="001A6945">
      <w:pPr>
        <w:pStyle w:val="Paragrafoelenco"/>
        <w:numPr>
          <w:ilvl w:val="0"/>
          <w:numId w:val="25"/>
        </w:numPr>
        <w:spacing w:after="160" w:line="276" w:lineRule="auto"/>
        <w:ind w:left="0" w:right="497"/>
        <w:jc w:val="both"/>
        <w:rPr>
          <w:rFonts w:ascii="Titillium" w:hAnsi="Titillium"/>
          <w:sz w:val="22"/>
          <w:szCs w:val="22"/>
        </w:rPr>
      </w:pPr>
      <w:bookmarkStart w:id="11" w:name="_Hlk167392818"/>
      <w:r w:rsidRPr="0033283C">
        <w:rPr>
          <w:rFonts w:ascii="Titillium" w:hAnsi="Titillium"/>
          <w:sz w:val="22"/>
          <w:szCs w:val="22"/>
        </w:rPr>
        <w:t xml:space="preserve">produrre con cadenza produrre con cadenza trimestrale o secondo le tempistiche definite dall’HUB </w:t>
      </w:r>
      <w:bookmarkStart w:id="12" w:name="_Hlk180659482"/>
      <w:r w:rsidRPr="0033283C">
        <w:rPr>
          <w:rFonts w:ascii="Titillium" w:hAnsi="Titillium"/>
          <w:sz w:val="22"/>
          <w:szCs w:val="22"/>
        </w:rPr>
        <w:t>e dallo Spoke</w:t>
      </w:r>
      <w:bookmarkEnd w:id="12"/>
      <w:r w:rsidRPr="0033283C">
        <w:rPr>
          <w:rFonts w:ascii="Titillium" w:hAnsi="Titillium"/>
          <w:sz w:val="22"/>
          <w:szCs w:val="22"/>
        </w:rPr>
        <w:t>, i dati di monitoraggio scientifico, finanziario e fisico (descrizione delle attività svolte e dei costi sostenuti);</w:t>
      </w:r>
    </w:p>
    <w:p w14:paraId="53BC9F4B" w14:textId="77777777" w:rsidR="001A6945" w:rsidRPr="0033283C" w:rsidRDefault="001A6945" w:rsidP="001A6945">
      <w:pPr>
        <w:pStyle w:val="Paragrafoelenco"/>
        <w:numPr>
          <w:ilvl w:val="0"/>
          <w:numId w:val="25"/>
        </w:numPr>
        <w:spacing w:after="160" w:line="276" w:lineRule="auto"/>
        <w:ind w:left="0" w:right="497"/>
        <w:jc w:val="both"/>
        <w:rPr>
          <w:rFonts w:ascii="Titillium" w:hAnsi="Titillium"/>
          <w:sz w:val="22"/>
          <w:szCs w:val="22"/>
        </w:rPr>
      </w:pPr>
      <w:r w:rsidRPr="0033283C">
        <w:rPr>
          <w:rFonts w:ascii="Titillium" w:hAnsi="Titillium"/>
          <w:sz w:val="22"/>
          <w:szCs w:val="22"/>
        </w:rPr>
        <w:t>trasmettere allo Spoke il rendiconto delle spese sostenute e delle attività progettuali;</w:t>
      </w:r>
    </w:p>
    <w:p w14:paraId="0637E22E" w14:textId="77777777" w:rsidR="001A6945" w:rsidRPr="0033283C" w:rsidRDefault="001A6945" w:rsidP="001A6945">
      <w:pPr>
        <w:pStyle w:val="Paragrafoelenco"/>
        <w:numPr>
          <w:ilvl w:val="0"/>
          <w:numId w:val="25"/>
        </w:numPr>
        <w:spacing w:after="160" w:line="276" w:lineRule="auto"/>
        <w:ind w:left="0" w:right="497"/>
        <w:jc w:val="both"/>
        <w:rPr>
          <w:rFonts w:ascii="Titillium" w:hAnsi="Titillium"/>
          <w:sz w:val="22"/>
          <w:szCs w:val="22"/>
        </w:rPr>
      </w:pPr>
      <w:r w:rsidRPr="0033283C">
        <w:rPr>
          <w:rFonts w:ascii="Titillium" w:hAnsi="Titillium"/>
          <w:sz w:val="22"/>
          <w:szCs w:val="22"/>
        </w:rPr>
        <w:t xml:space="preserve">produrre ogni altra documentazione attestante l’attività progettuale svolta eventualmente richiesta dallo Spoke; </w:t>
      </w:r>
      <w:bookmarkEnd w:id="11"/>
    </w:p>
    <w:p w14:paraId="28ECC1B3" w14:textId="77777777" w:rsidR="001A6945" w:rsidRPr="0033283C" w:rsidRDefault="001A6945" w:rsidP="001A6945">
      <w:pPr>
        <w:pStyle w:val="Paragrafoelenco"/>
        <w:widowControl w:val="0"/>
        <w:numPr>
          <w:ilvl w:val="0"/>
          <w:numId w:val="25"/>
        </w:numPr>
        <w:tabs>
          <w:tab w:val="left" w:pos="756"/>
        </w:tabs>
        <w:autoSpaceDE w:val="0"/>
        <w:autoSpaceDN w:val="0"/>
        <w:spacing w:before="1" w:line="288" w:lineRule="auto"/>
        <w:ind w:left="0" w:right="497"/>
        <w:contextualSpacing w:val="0"/>
        <w:jc w:val="both"/>
        <w:rPr>
          <w:rFonts w:ascii="Titillium" w:hAnsi="Titillium"/>
          <w:sz w:val="22"/>
          <w:szCs w:val="22"/>
        </w:rPr>
      </w:pPr>
      <w:r w:rsidRPr="0033283C">
        <w:rPr>
          <w:rFonts w:ascii="Titillium" w:hAnsi="Titillium"/>
          <w:sz w:val="22"/>
          <w:szCs w:val="22"/>
        </w:rPr>
        <w:t>elaborare la rendicontazione fisica e finanziaria delle spese effettivamente sostenute, nonché predisporre,</w:t>
      </w:r>
      <w:r w:rsidRPr="0033283C">
        <w:rPr>
          <w:rFonts w:ascii="Titillium" w:hAnsi="Titillium"/>
          <w:spacing w:val="-7"/>
          <w:sz w:val="22"/>
          <w:szCs w:val="22"/>
        </w:rPr>
        <w:t xml:space="preserve"> </w:t>
      </w:r>
      <w:r w:rsidRPr="0033283C">
        <w:rPr>
          <w:rFonts w:ascii="Titillium" w:hAnsi="Titillium"/>
          <w:sz w:val="22"/>
          <w:szCs w:val="22"/>
        </w:rPr>
        <w:t>relativamente</w:t>
      </w:r>
      <w:r w:rsidRPr="0033283C">
        <w:rPr>
          <w:rFonts w:ascii="Titillium" w:hAnsi="Titillium"/>
          <w:spacing w:val="-1"/>
          <w:sz w:val="22"/>
          <w:szCs w:val="22"/>
        </w:rPr>
        <w:t xml:space="preserve"> </w:t>
      </w:r>
      <w:r w:rsidRPr="0033283C">
        <w:rPr>
          <w:rFonts w:ascii="Titillium" w:hAnsi="Titillium"/>
          <w:sz w:val="22"/>
          <w:szCs w:val="22"/>
        </w:rPr>
        <w:t>alle</w:t>
      </w:r>
      <w:r w:rsidRPr="0033283C">
        <w:rPr>
          <w:rFonts w:ascii="Titillium" w:hAnsi="Titillium"/>
          <w:spacing w:val="-3"/>
          <w:sz w:val="22"/>
          <w:szCs w:val="22"/>
        </w:rPr>
        <w:t xml:space="preserve"> </w:t>
      </w:r>
      <w:r w:rsidRPr="0033283C">
        <w:rPr>
          <w:rFonts w:ascii="Titillium" w:hAnsi="Titillium"/>
          <w:sz w:val="22"/>
          <w:szCs w:val="22"/>
        </w:rPr>
        <w:t>proprie</w:t>
      </w:r>
      <w:r w:rsidRPr="0033283C">
        <w:rPr>
          <w:rFonts w:ascii="Titillium" w:hAnsi="Titillium"/>
          <w:spacing w:val="-2"/>
          <w:sz w:val="22"/>
          <w:szCs w:val="22"/>
        </w:rPr>
        <w:t xml:space="preserve"> </w:t>
      </w:r>
      <w:r w:rsidRPr="0033283C">
        <w:rPr>
          <w:rFonts w:ascii="Titillium" w:hAnsi="Titillium"/>
          <w:sz w:val="22"/>
          <w:szCs w:val="22"/>
        </w:rPr>
        <w:t>attività,</w:t>
      </w:r>
      <w:r w:rsidRPr="0033283C">
        <w:rPr>
          <w:rFonts w:ascii="Titillium" w:hAnsi="Titillium"/>
          <w:spacing w:val="-3"/>
          <w:sz w:val="22"/>
          <w:szCs w:val="22"/>
        </w:rPr>
        <w:t xml:space="preserve"> </w:t>
      </w:r>
      <w:r w:rsidRPr="0033283C">
        <w:rPr>
          <w:rFonts w:ascii="Titillium" w:hAnsi="Titillium"/>
          <w:sz w:val="22"/>
          <w:szCs w:val="22"/>
        </w:rPr>
        <w:t>la</w:t>
      </w:r>
      <w:r w:rsidRPr="0033283C">
        <w:rPr>
          <w:rFonts w:ascii="Titillium" w:hAnsi="Titillium"/>
          <w:spacing w:val="-12"/>
          <w:sz w:val="22"/>
          <w:szCs w:val="22"/>
        </w:rPr>
        <w:t xml:space="preserve"> </w:t>
      </w:r>
      <w:r w:rsidRPr="0033283C">
        <w:rPr>
          <w:rFonts w:ascii="Titillium" w:hAnsi="Titillium"/>
          <w:sz w:val="22"/>
          <w:szCs w:val="22"/>
        </w:rPr>
        <w:t>documentazione</w:t>
      </w:r>
      <w:r w:rsidRPr="0033283C">
        <w:rPr>
          <w:rFonts w:ascii="Titillium" w:hAnsi="Titillium"/>
          <w:spacing w:val="-3"/>
          <w:sz w:val="22"/>
          <w:szCs w:val="22"/>
        </w:rPr>
        <w:t xml:space="preserve"> </w:t>
      </w:r>
      <w:r w:rsidRPr="0033283C">
        <w:rPr>
          <w:rFonts w:ascii="Titillium" w:hAnsi="Titillium"/>
          <w:sz w:val="22"/>
          <w:szCs w:val="22"/>
        </w:rPr>
        <w:t>necessaria</w:t>
      </w:r>
      <w:r w:rsidRPr="0033283C">
        <w:rPr>
          <w:rFonts w:ascii="Titillium" w:hAnsi="Titillium"/>
          <w:spacing w:val="-2"/>
          <w:sz w:val="22"/>
          <w:szCs w:val="22"/>
        </w:rPr>
        <w:t xml:space="preserve"> </w:t>
      </w:r>
      <w:r w:rsidRPr="0033283C">
        <w:rPr>
          <w:rFonts w:ascii="Titillium" w:hAnsi="Titillium"/>
          <w:sz w:val="22"/>
          <w:szCs w:val="22"/>
        </w:rPr>
        <w:t>alla</w:t>
      </w:r>
      <w:r w:rsidRPr="0033283C">
        <w:rPr>
          <w:rFonts w:ascii="Titillium" w:hAnsi="Titillium"/>
          <w:spacing w:val="-7"/>
          <w:sz w:val="22"/>
          <w:szCs w:val="22"/>
        </w:rPr>
        <w:t xml:space="preserve"> </w:t>
      </w:r>
      <w:r w:rsidRPr="0033283C">
        <w:rPr>
          <w:rFonts w:ascii="Titillium" w:hAnsi="Titillium"/>
          <w:sz w:val="22"/>
          <w:szCs w:val="22"/>
        </w:rPr>
        <w:t>dimostrazione dello svolgimento del progetto da trasmettere allo Spoke;</w:t>
      </w:r>
    </w:p>
    <w:p w14:paraId="1DCFB257" w14:textId="77777777" w:rsidR="001A6945" w:rsidRPr="0033283C" w:rsidRDefault="001A6945" w:rsidP="001A6945">
      <w:pPr>
        <w:pStyle w:val="Paragrafoelenco"/>
        <w:widowControl w:val="0"/>
        <w:numPr>
          <w:ilvl w:val="0"/>
          <w:numId w:val="25"/>
        </w:numPr>
        <w:tabs>
          <w:tab w:val="left" w:pos="756"/>
        </w:tabs>
        <w:autoSpaceDE w:val="0"/>
        <w:autoSpaceDN w:val="0"/>
        <w:spacing w:before="1" w:line="288" w:lineRule="auto"/>
        <w:ind w:left="0" w:right="497"/>
        <w:contextualSpacing w:val="0"/>
        <w:jc w:val="both"/>
        <w:rPr>
          <w:rFonts w:ascii="Titillium" w:hAnsi="Titillium"/>
          <w:sz w:val="22"/>
          <w:szCs w:val="22"/>
        </w:rPr>
      </w:pPr>
      <w:r w:rsidRPr="0033283C">
        <w:rPr>
          <w:rFonts w:ascii="Titillium" w:hAnsi="Titillium"/>
          <w:sz w:val="22"/>
          <w:szCs w:val="22"/>
        </w:rPr>
        <w:t>rispettare, nella rendicontazione finanziaria delle spese, il Piano economico finanziario approvato e riportato in allegato</w:t>
      </w:r>
      <w:r w:rsidRPr="0033283C">
        <w:rPr>
          <w:rFonts w:ascii="Titillium" w:hAnsi="Titillium"/>
          <w:b/>
          <w:bCs/>
          <w:sz w:val="22"/>
          <w:szCs w:val="22"/>
        </w:rPr>
        <w:t xml:space="preserve"> </w:t>
      </w:r>
      <w:r w:rsidRPr="0033283C">
        <w:rPr>
          <w:rFonts w:ascii="Titillium" w:hAnsi="Titillium"/>
          <w:sz w:val="22"/>
          <w:szCs w:val="22"/>
        </w:rPr>
        <w:t>al presente Atto;</w:t>
      </w:r>
    </w:p>
    <w:p w14:paraId="43F983EE" w14:textId="77777777" w:rsidR="001A6945" w:rsidRPr="0033283C" w:rsidRDefault="001A6945" w:rsidP="001A6945">
      <w:pPr>
        <w:pStyle w:val="Paragrafoelenco"/>
        <w:widowControl w:val="0"/>
        <w:numPr>
          <w:ilvl w:val="0"/>
          <w:numId w:val="25"/>
        </w:numPr>
        <w:tabs>
          <w:tab w:val="left" w:pos="756"/>
        </w:tabs>
        <w:autoSpaceDE w:val="0"/>
        <w:autoSpaceDN w:val="0"/>
        <w:spacing w:before="4" w:line="288" w:lineRule="auto"/>
        <w:ind w:left="0" w:right="497"/>
        <w:contextualSpacing w:val="0"/>
        <w:jc w:val="both"/>
        <w:rPr>
          <w:rFonts w:ascii="Titillium" w:hAnsi="Titillium"/>
          <w:sz w:val="22"/>
          <w:szCs w:val="22"/>
        </w:rPr>
      </w:pPr>
      <w:r w:rsidRPr="0033283C">
        <w:rPr>
          <w:rFonts w:ascii="Titillium" w:hAnsi="Titillium"/>
          <w:sz w:val="22"/>
          <w:szCs w:val="22"/>
        </w:rPr>
        <w:t>essere responsabile</w:t>
      </w:r>
      <w:r w:rsidRPr="0033283C">
        <w:rPr>
          <w:rFonts w:ascii="Titillium" w:hAnsi="Titillium"/>
          <w:spacing w:val="-3"/>
          <w:sz w:val="22"/>
          <w:szCs w:val="22"/>
        </w:rPr>
        <w:t xml:space="preserve"> </w:t>
      </w:r>
      <w:r w:rsidRPr="0033283C">
        <w:rPr>
          <w:rFonts w:ascii="Titillium" w:hAnsi="Titillium"/>
          <w:sz w:val="22"/>
          <w:szCs w:val="22"/>
        </w:rPr>
        <w:t>per</w:t>
      </w:r>
      <w:r w:rsidRPr="0033283C">
        <w:rPr>
          <w:rFonts w:ascii="Titillium" w:hAnsi="Titillium"/>
          <w:spacing w:val="-4"/>
          <w:sz w:val="22"/>
          <w:szCs w:val="22"/>
        </w:rPr>
        <w:t xml:space="preserve"> </w:t>
      </w:r>
      <w:r w:rsidRPr="0033283C">
        <w:rPr>
          <w:rFonts w:ascii="Titillium" w:hAnsi="Titillium"/>
          <w:sz w:val="22"/>
          <w:szCs w:val="22"/>
        </w:rPr>
        <w:t>la propria</w:t>
      </w:r>
      <w:r w:rsidRPr="0033283C">
        <w:rPr>
          <w:rFonts w:ascii="Titillium" w:hAnsi="Titillium"/>
          <w:spacing w:val="-9"/>
          <w:sz w:val="22"/>
          <w:szCs w:val="22"/>
        </w:rPr>
        <w:t xml:space="preserve"> </w:t>
      </w:r>
      <w:r w:rsidRPr="0033283C">
        <w:rPr>
          <w:rFonts w:ascii="Titillium" w:hAnsi="Titillium"/>
          <w:sz w:val="22"/>
          <w:szCs w:val="22"/>
        </w:rPr>
        <w:t>parte</w:t>
      </w:r>
      <w:r w:rsidRPr="0033283C">
        <w:rPr>
          <w:rFonts w:ascii="Titillium" w:hAnsi="Titillium"/>
          <w:spacing w:val="-6"/>
          <w:sz w:val="22"/>
          <w:szCs w:val="22"/>
        </w:rPr>
        <w:t xml:space="preserve"> </w:t>
      </w:r>
      <w:r w:rsidRPr="0033283C">
        <w:rPr>
          <w:rFonts w:ascii="Titillium" w:hAnsi="Titillium"/>
          <w:sz w:val="22"/>
          <w:szCs w:val="22"/>
        </w:rPr>
        <w:t>delle</w:t>
      </w:r>
      <w:r w:rsidRPr="0033283C">
        <w:rPr>
          <w:rFonts w:ascii="Titillium" w:hAnsi="Titillium"/>
          <w:spacing w:val="-1"/>
          <w:sz w:val="22"/>
          <w:szCs w:val="22"/>
        </w:rPr>
        <w:t xml:space="preserve"> </w:t>
      </w:r>
      <w:r w:rsidRPr="0033283C">
        <w:rPr>
          <w:rFonts w:ascii="Titillium" w:hAnsi="Titillium"/>
          <w:sz w:val="22"/>
          <w:szCs w:val="22"/>
        </w:rPr>
        <w:t>spese effettuate</w:t>
      </w:r>
      <w:r w:rsidRPr="0033283C">
        <w:rPr>
          <w:rFonts w:ascii="Titillium" w:hAnsi="Titillium"/>
          <w:spacing w:val="-3"/>
          <w:sz w:val="22"/>
          <w:szCs w:val="22"/>
        </w:rPr>
        <w:t xml:space="preserve"> </w:t>
      </w:r>
      <w:r w:rsidRPr="0033283C">
        <w:rPr>
          <w:rFonts w:ascii="Titillium" w:hAnsi="Titillium"/>
          <w:sz w:val="22"/>
          <w:szCs w:val="22"/>
        </w:rPr>
        <w:t>per l'esecuzione</w:t>
      </w:r>
      <w:r w:rsidRPr="0033283C">
        <w:rPr>
          <w:rFonts w:ascii="Titillium" w:hAnsi="Titillium"/>
          <w:spacing w:val="-1"/>
          <w:sz w:val="22"/>
          <w:szCs w:val="22"/>
        </w:rPr>
        <w:t xml:space="preserve"> </w:t>
      </w:r>
      <w:r w:rsidRPr="0033283C">
        <w:rPr>
          <w:rFonts w:ascii="Titillium" w:hAnsi="Titillium"/>
          <w:sz w:val="22"/>
          <w:szCs w:val="22"/>
        </w:rPr>
        <w:t>delle</w:t>
      </w:r>
      <w:r w:rsidRPr="0033283C">
        <w:rPr>
          <w:rFonts w:ascii="Titillium" w:hAnsi="Titillium"/>
          <w:spacing w:val="-1"/>
          <w:sz w:val="22"/>
          <w:szCs w:val="22"/>
        </w:rPr>
        <w:t xml:space="preserve"> </w:t>
      </w:r>
      <w:r w:rsidRPr="0033283C">
        <w:rPr>
          <w:rFonts w:ascii="Titillium" w:hAnsi="Titillium"/>
          <w:sz w:val="22"/>
          <w:szCs w:val="22"/>
        </w:rPr>
        <w:t>attività,</w:t>
      </w:r>
      <w:r w:rsidRPr="0033283C">
        <w:rPr>
          <w:rFonts w:ascii="Titillium" w:hAnsi="Titillium"/>
          <w:spacing w:val="-2"/>
          <w:sz w:val="22"/>
          <w:szCs w:val="22"/>
        </w:rPr>
        <w:t xml:space="preserve"> </w:t>
      </w:r>
      <w:r w:rsidRPr="0033283C">
        <w:rPr>
          <w:rFonts w:ascii="Titillium" w:hAnsi="Titillium"/>
          <w:sz w:val="22"/>
          <w:szCs w:val="22"/>
        </w:rPr>
        <w:t>con riferimento alla loro eleggibilità ed al conseguente co-finanziamento e, ove le spese non siano ammissibili e/o eleggibili e/o non finanziate, provvedere interamente alla loro copertura;</w:t>
      </w:r>
    </w:p>
    <w:p w14:paraId="56471082" w14:textId="77777777" w:rsidR="001A6945" w:rsidRPr="0033283C" w:rsidRDefault="001A6945" w:rsidP="001A6945">
      <w:pPr>
        <w:pStyle w:val="Paragrafoelenco"/>
        <w:widowControl w:val="0"/>
        <w:numPr>
          <w:ilvl w:val="0"/>
          <w:numId w:val="25"/>
        </w:numPr>
        <w:tabs>
          <w:tab w:val="left" w:pos="756"/>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effettuare i controlli di gestione e amministrativo-contabili previsti dalla legislazione nazionale applicabile</w:t>
      </w:r>
      <w:r w:rsidRPr="0033283C">
        <w:rPr>
          <w:rFonts w:ascii="Titillium" w:hAnsi="Titillium"/>
          <w:spacing w:val="-14"/>
          <w:sz w:val="22"/>
          <w:szCs w:val="22"/>
        </w:rPr>
        <w:t xml:space="preserve"> </w:t>
      </w:r>
      <w:r w:rsidRPr="0033283C">
        <w:rPr>
          <w:rFonts w:ascii="Titillium" w:hAnsi="Titillium"/>
          <w:sz w:val="22"/>
          <w:szCs w:val="22"/>
        </w:rPr>
        <w:t>per</w:t>
      </w:r>
      <w:r w:rsidRPr="0033283C">
        <w:rPr>
          <w:rFonts w:ascii="Titillium" w:hAnsi="Titillium"/>
          <w:spacing w:val="-14"/>
          <w:sz w:val="22"/>
          <w:szCs w:val="22"/>
        </w:rPr>
        <w:t xml:space="preserve"> </w:t>
      </w:r>
      <w:r w:rsidRPr="0033283C">
        <w:rPr>
          <w:rFonts w:ascii="Titillium" w:hAnsi="Titillium"/>
          <w:sz w:val="22"/>
          <w:szCs w:val="22"/>
        </w:rPr>
        <w:t>garantire</w:t>
      </w:r>
      <w:r w:rsidRPr="0033283C">
        <w:rPr>
          <w:rFonts w:ascii="Titillium" w:hAnsi="Titillium"/>
          <w:spacing w:val="-13"/>
          <w:sz w:val="22"/>
          <w:szCs w:val="22"/>
        </w:rPr>
        <w:t xml:space="preserve"> </w:t>
      </w:r>
      <w:r w:rsidRPr="0033283C">
        <w:rPr>
          <w:rFonts w:ascii="Titillium" w:hAnsi="Titillium"/>
          <w:sz w:val="22"/>
          <w:szCs w:val="22"/>
        </w:rPr>
        <w:t>la</w:t>
      </w:r>
      <w:r w:rsidRPr="0033283C">
        <w:rPr>
          <w:rFonts w:ascii="Titillium" w:hAnsi="Titillium"/>
          <w:spacing w:val="-14"/>
          <w:sz w:val="22"/>
          <w:szCs w:val="22"/>
        </w:rPr>
        <w:t xml:space="preserve"> </w:t>
      </w:r>
      <w:r w:rsidRPr="0033283C">
        <w:rPr>
          <w:rFonts w:ascii="Titillium" w:hAnsi="Titillium"/>
          <w:sz w:val="22"/>
          <w:szCs w:val="22"/>
        </w:rPr>
        <w:t>regolarità</w:t>
      </w:r>
      <w:r w:rsidRPr="0033283C">
        <w:rPr>
          <w:rFonts w:ascii="Titillium" w:hAnsi="Titillium"/>
          <w:spacing w:val="-13"/>
          <w:sz w:val="22"/>
          <w:szCs w:val="22"/>
        </w:rPr>
        <w:t xml:space="preserve"> </w:t>
      </w:r>
      <w:r w:rsidRPr="0033283C">
        <w:rPr>
          <w:rFonts w:ascii="Titillium" w:hAnsi="Titillium"/>
          <w:sz w:val="22"/>
          <w:szCs w:val="22"/>
        </w:rPr>
        <w:t>delle</w:t>
      </w:r>
      <w:r w:rsidRPr="0033283C">
        <w:rPr>
          <w:rFonts w:ascii="Titillium" w:hAnsi="Titillium"/>
          <w:spacing w:val="-14"/>
          <w:sz w:val="22"/>
          <w:szCs w:val="22"/>
        </w:rPr>
        <w:t xml:space="preserve"> </w:t>
      </w:r>
      <w:r w:rsidRPr="0033283C">
        <w:rPr>
          <w:rFonts w:ascii="Titillium" w:hAnsi="Titillium"/>
          <w:sz w:val="22"/>
          <w:szCs w:val="22"/>
        </w:rPr>
        <w:t>procedure</w:t>
      </w:r>
      <w:r w:rsidRPr="0033283C">
        <w:rPr>
          <w:rFonts w:ascii="Titillium" w:hAnsi="Titillium"/>
          <w:spacing w:val="-13"/>
          <w:sz w:val="22"/>
          <w:szCs w:val="22"/>
        </w:rPr>
        <w:t xml:space="preserve"> </w:t>
      </w:r>
      <w:r w:rsidRPr="0033283C">
        <w:rPr>
          <w:rFonts w:ascii="Titillium" w:hAnsi="Titillium"/>
          <w:sz w:val="22"/>
          <w:szCs w:val="22"/>
        </w:rPr>
        <w:t>e</w:t>
      </w:r>
      <w:r w:rsidRPr="0033283C">
        <w:rPr>
          <w:rFonts w:ascii="Titillium" w:hAnsi="Titillium"/>
          <w:spacing w:val="-14"/>
          <w:sz w:val="22"/>
          <w:szCs w:val="22"/>
        </w:rPr>
        <w:t xml:space="preserve"> </w:t>
      </w:r>
      <w:r w:rsidRPr="0033283C">
        <w:rPr>
          <w:rFonts w:ascii="Titillium" w:hAnsi="Titillium"/>
          <w:sz w:val="22"/>
          <w:szCs w:val="22"/>
        </w:rPr>
        <w:t>delle</w:t>
      </w:r>
      <w:r w:rsidRPr="0033283C">
        <w:rPr>
          <w:rFonts w:ascii="Titillium" w:hAnsi="Titillium"/>
          <w:spacing w:val="-14"/>
          <w:sz w:val="22"/>
          <w:szCs w:val="22"/>
        </w:rPr>
        <w:t xml:space="preserve"> </w:t>
      </w:r>
      <w:r w:rsidRPr="0033283C">
        <w:rPr>
          <w:rFonts w:ascii="Titillium" w:hAnsi="Titillium"/>
          <w:sz w:val="22"/>
          <w:szCs w:val="22"/>
        </w:rPr>
        <w:t>spese</w:t>
      </w:r>
      <w:r w:rsidRPr="0033283C">
        <w:rPr>
          <w:rFonts w:ascii="Titillium" w:hAnsi="Titillium"/>
          <w:spacing w:val="-13"/>
          <w:sz w:val="22"/>
          <w:szCs w:val="22"/>
        </w:rPr>
        <w:t xml:space="preserve"> </w:t>
      </w:r>
      <w:r w:rsidRPr="0033283C">
        <w:rPr>
          <w:rFonts w:ascii="Titillium" w:hAnsi="Titillium"/>
          <w:sz w:val="22"/>
          <w:szCs w:val="22"/>
        </w:rPr>
        <w:t>sostenute,</w:t>
      </w:r>
      <w:r w:rsidRPr="0033283C">
        <w:rPr>
          <w:rFonts w:ascii="Titillium" w:hAnsi="Titillium"/>
          <w:spacing w:val="-14"/>
          <w:sz w:val="22"/>
          <w:szCs w:val="22"/>
        </w:rPr>
        <w:t xml:space="preserve"> </w:t>
      </w:r>
      <w:r w:rsidRPr="0033283C">
        <w:rPr>
          <w:rFonts w:ascii="Titillium" w:hAnsi="Titillium"/>
          <w:sz w:val="22"/>
          <w:szCs w:val="22"/>
        </w:rPr>
        <w:t>nonché</w:t>
      </w:r>
      <w:r w:rsidRPr="0033283C">
        <w:rPr>
          <w:rFonts w:ascii="Titillium" w:hAnsi="Titillium"/>
          <w:spacing w:val="-13"/>
          <w:sz w:val="22"/>
          <w:szCs w:val="22"/>
        </w:rPr>
        <w:t xml:space="preserve"> </w:t>
      </w:r>
      <w:r w:rsidRPr="0033283C">
        <w:rPr>
          <w:rFonts w:ascii="Titillium" w:hAnsi="Titillium"/>
          <w:sz w:val="22"/>
          <w:szCs w:val="22"/>
        </w:rPr>
        <w:t>la</w:t>
      </w:r>
      <w:r w:rsidRPr="0033283C">
        <w:rPr>
          <w:rFonts w:ascii="Titillium" w:hAnsi="Titillium"/>
          <w:spacing w:val="-14"/>
          <w:sz w:val="22"/>
          <w:szCs w:val="22"/>
        </w:rPr>
        <w:t xml:space="preserve"> </w:t>
      </w:r>
      <w:r w:rsidRPr="0033283C">
        <w:rPr>
          <w:rFonts w:ascii="Titillium" w:hAnsi="Titillium"/>
          <w:sz w:val="22"/>
          <w:szCs w:val="22"/>
        </w:rPr>
        <w:t>riferibilità delle spese al progetto ammesso al finanziamento sul PNRR;</w:t>
      </w:r>
    </w:p>
    <w:p w14:paraId="7F513D44" w14:textId="77777777" w:rsidR="001A6945" w:rsidRPr="0033283C" w:rsidRDefault="001A6945" w:rsidP="001A6945">
      <w:pPr>
        <w:pStyle w:val="Paragrafoelenco"/>
        <w:widowControl w:val="0"/>
        <w:numPr>
          <w:ilvl w:val="0"/>
          <w:numId w:val="25"/>
        </w:numPr>
        <w:tabs>
          <w:tab w:val="left" w:pos="754"/>
        </w:tabs>
        <w:autoSpaceDE w:val="0"/>
        <w:autoSpaceDN w:val="0"/>
        <w:spacing w:before="58"/>
        <w:ind w:left="0" w:right="497" w:hanging="358"/>
        <w:contextualSpacing w:val="0"/>
        <w:jc w:val="both"/>
        <w:rPr>
          <w:rFonts w:ascii="Titillium" w:hAnsi="Titillium"/>
          <w:sz w:val="22"/>
          <w:szCs w:val="22"/>
        </w:rPr>
      </w:pPr>
      <w:r w:rsidRPr="0033283C">
        <w:rPr>
          <w:rFonts w:ascii="Titillium" w:hAnsi="Titillium"/>
          <w:sz w:val="22"/>
          <w:szCs w:val="22"/>
        </w:rPr>
        <w:t>garantire,</w:t>
      </w:r>
      <w:r w:rsidRPr="0033283C">
        <w:rPr>
          <w:rFonts w:ascii="Titillium" w:hAnsi="Titillium"/>
          <w:spacing w:val="12"/>
          <w:sz w:val="22"/>
          <w:szCs w:val="22"/>
        </w:rPr>
        <w:t xml:space="preserve"> </w:t>
      </w:r>
      <w:r w:rsidRPr="0033283C">
        <w:rPr>
          <w:rFonts w:ascii="Titillium" w:hAnsi="Titillium"/>
          <w:sz w:val="22"/>
          <w:szCs w:val="22"/>
        </w:rPr>
        <w:t>ai</w:t>
      </w:r>
      <w:r w:rsidRPr="0033283C">
        <w:rPr>
          <w:rFonts w:ascii="Titillium" w:hAnsi="Titillium"/>
          <w:spacing w:val="12"/>
          <w:sz w:val="22"/>
          <w:szCs w:val="22"/>
        </w:rPr>
        <w:t xml:space="preserve"> </w:t>
      </w:r>
      <w:r w:rsidRPr="0033283C">
        <w:rPr>
          <w:rFonts w:ascii="Titillium" w:hAnsi="Titillium"/>
          <w:sz w:val="22"/>
          <w:szCs w:val="22"/>
        </w:rPr>
        <w:t>fini</w:t>
      </w:r>
      <w:r w:rsidRPr="0033283C">
        <w:rPr>
          <w:rFonts w:ascii="Titillium" w:hAnsi="Titillium"/>
          <w:spacing w:val="12"/>
          <w:sz w:val="22"/>
          <w:szCs w:val="22"/>
        </w:rPr>
        <w:t xml:space="preserve"> </w:t>
      </w:r>
      <w:r w:rsidRPr="0033283C">
        <w:rPr>
          <w:rFonts w:ascii="Titillium" w:hAnsi="Titillium"/>
          <w:sz w:val="22"/>
          <w:szCs w:val="22"/>
        </w:rPr>
        <w:t>della</w:t>
      </w:r>
      <w:r w:rsidRPr="0033283C">
        <w:rPr>
          <w:rFonts w:ascii="Titillium" w:hAnsi="Titillium"/>
          <w:spacing w:val="10"/>
          <w:sz w:val="22"/>
          <w:szCs w:val="22"/>
        </w:rPr>
        <w:t xml:space="preserve"> </w:t>
      </w:r>
      <w:r w:rsidRPr="0033283C">
        <w:rPr>
          <w:rFonts w:ascii="Titillium" w:hAnsi="Titillium"/>
          <w:sz w:val="22"/>
          <w:szCs w:val="22"/>
        </w:rPr>
        <w:t>tracciabilità</w:t>
      </w:r>
      <w:r w:rsidRPr="0033283C">
        <w:rPr>
          <w:rFonts w:ascii="Titillium" w:hAnsi="Titillium"/>
          <w:spacing w:val="13"/>
          <w:sz w:val="22"/>
          <w:szCs w:val="22"/>
        </w:rPr>
        <w:t xml:space="preserve"> </w:t>
      </w:r>
      <w:r w:rsidRPr="0033283C">
        <w:rPr>
          <w:rFonts w:ascii="Titillium" w:hAnsi="Titillium"/>
          <w:sz w:val="22"/>
          <w:szCs w:val="22"/>
        </w:rPr>
        <w:t>delle</w:t>
      </w:r>
      <w:r w:rsidRPr="0033283C">
        <w:rPr>
          <w:rFonts w:ascii="Titillium" w:hAnsi="Titillium"/>
          <w:spacing w:val="12"/>
          <w:sz w:val="22"/>
          <w:szCs w:val="22"/>
        </w:rPr>
        <w:t xml:space="preserve"> </w:t>
      </w:r>
      <w:r w:rsidRPr="0033283C">
        <w:rPr>
          <w:rFonts w:ascii="Titillium" w:hAnsi="Titillium"/>
          <w:sz w:val="22"/>
          <w:szCs w:val="22"/>
        </w:rPr>
        <w:t>risorse</w:t>
      </w:r>
      <w:r w:rsidRPr="0033283C">
        <w:rPr>
          <w:rFonts w:ascii="Titillium" w:hAnsi="Titillium"/>
          <w:spacing w:val="10"/>
          <w:sz w:val="22"/>
          <w:szCs w:val="22"/>
        </w:rPr>
        <w:t xml:space="preserve"> </w:t>
      </w:r>
      <w:r w:rsidRPr="0033283C">
        <w:rPr>
          <w:rFonts w:ascii="Titillium" w:hAnsi="Titillium"/>
          <w:sz w:val="22"/>
          <w:szCs w:val="22"/>
        </w:rPr>
        <w:t>del</w:t>
      </w:r>
      <w:r w:rsidRPr="0033283C">
        <w:rPr>
          <w:rFonts w:ascii="Titillium" w:hAnsi="Titillium"/>
          <w:spacing w:val="12"/>
          <w:sz w:val="22"/>
          <w:szCs w:val="22"/>
        </w:rPr>
        <w:t xml:space="preserve"> </w:t>
      </w:r>
      <w:r w:rsidRPr="0033283C">
        <w:rPr>
          <w:rFonts w:ascii="Titillium" w:hAnsi="Titillium"/>
          <w:sz w:val="22"/>
          <w:szCs w:val="22"/>
        </w:rPr>
        <w:t>PNRR,</w:t>
      </w:r>
      <w:r w:rsidRPr="0033283C">
        <w:rPr>
          <w:rFonts w:ascii="Titillium" w:hAnsi="Titillium"/>
          <w:spacing w:val="13"/>
          <w:sz w:val="22"/>
          <w:szCs w:val="22"/>
        </w:rPr>
        <w:t xml:space="preserve"> </w:t>
      </w:r>
      <w:r w:rsidRPr="0033283C">
        <w:rPr>
          <w:rFonts w:ascii="Titillium" w:hAnsi="Titillium"/>
          <w:sz w:val="22"/>
          <w:szCs w:val="22"/>
        </w:rPr>
        <w:t>che</w:t>
      </w:r>
      <w:r w:rsidRPr="0033283C">
        <w:rPr>
          <w:rFonts w:ascii="Titillium" w:hAnsi="Titillium"/>
          <w:spacing w:val="10"/>
          <w:sz w:val="22"/>
          <w:szCs w:val="22"/>
        </w:rPr>
        <w:t xml:space="preserve"> </w:t>
      </w:r>
      <w:r w:rsidRPr="0033283C">
        <w:rPr>
          <w:rFonts w:ascii="Titillium" w:hAnsi="Titillium"/>
          <w:sz w:val="22"/>
          <w:szCs w:val="22"/>
        </w:rPr>
        <w:t>tutte</w:t>
      </w:r>
      <w:r w:rsidRPr="0033283C">
        <w:rPr>
          <w:rFonts w:ascii="Titillium" w:hAnsi="Titillium"/>
          <w:spacing w:val="12"/>
          <w:sz w:val="22"/>
          <w:szCs w:val="22"/>
        </w:rPr>
        <w:t xml:space="preserve"> </w:t>
      </w:r>
      <w:r w:rsidRPr="0033283C">
        <w:rPr>
          <w:rFonts w:ascii="Titillium" w:hAnsi="Titillium"/>
          <w:sz w:val="22"/>
          <w:szCs w:val="22"/>
        </w:rPr>
        <w:t>le</w:t>
      </w:r>
      <w:r w:rsidRPr="0033283C">
        <w:rPr>
          <w:rFonts w:ascii="Titillium" w:hAnsi="Titillium"/>
          <w:spacing w:val="12"/>
          <w:sz w:val="22"/>
          <w:szCs w:val="22"/>
        </w:rPr>
        <w:t xml:space="preserve"> </w:t>
      </w:r>
      <w:r w:rsidRPr="0033283C">
        <w:rPr>
          <w:rFonts w:ascii="Titillium" w:hAnsi="Titillium"/>
          <w:sz w:val="22"/>
          <w:szCs w:val="22"/>
        </w:rPr>
        <w:t>spese</w:t>
      </w:r>
      <w:r w:rsidRPr="0033283C">
        <w:rPr>
          <w:rFonts w:ascii="Titillium" w:hAnsi="Titillium"/>
          <w:spacing w:val="12"/>
          <w:sz w:val="22"/>
          <w:szCs w:val="22"/>
        </w:rPr>
        <w:t xml:space="preserve"> </w:t>
      </w:r>
      <w:r w:rsidRPr="0033283C">
        <w:rPr>
          <w:rFonts w:ascii="Titillium" w:hAnsi="Titillium"/>
          <w:sz w:val="22"/>
          <w:szCs w:val="22"/>
        </w:rPr>
        <w:t>relative</w:t>
      </w:r>
      <w:r w:rsidRPr="0033283C">
        <w:rPr>
          <w:rFonts w:ascii="Titillium" w:hAnsi="Titillium"/>
          <w:spacing w:val="13"/>
          <w:sz w:val="22"/>
          <w:szCs w:val="22"/>
        </w:rPr>
        <w:t xml:space="preserve"> </w:t>
      </w:r>
      <w:r w:rsidRPr="0033283C">
        <w:rPr>
          <w:rFonts w:ascii="Titillium" w:hAnsi="Titillium"/>
          <w:sz w:val="22"/>
          <w:szCs w:val="22"/>
        </w:rPr>
        <w:t>al</w:t>
      </w:r>
      <w:r w:rsidRPr="0033283C">
        <w:rPr>
          <w:rFonts w:ascii="Titillium" w:hAnsi="Titillium"/>
          <w:spacing w:val="10"/>
          <w:sz w:val="22"/>
          <w:szCs w:val="22"/>
        </w:rPr>
        <w:t xml:space="preserve"> </w:t>
      </w:r>
      <w:r w:rsidRPr="0033283C">
        <w:rPr>
          <w:rFonts w:ascii="Titillium" w:hAnsi="Titillium"/>
          <w:spacing w:val="-2"/>
          <w:sz w:val="22"/>
          <w:szCs w:val="22"/>
        </w:rPr>
        <w:t xml:space="preserve">progetto </w:t>
      </w:r>
      <w:r w:rsidRPr="0033283C">
        <w:rPr>
          <w:rFonts w:ascii="Titillium" w:hAnsi="Titillium"/>
          <w:sz w:val="22"/>
          <w:szCs w:val="22"/>
        </w:rPr>
        <w:t>siano</w:t>
      </w:r>
      <w:r w:rsidRPr="0033283C">
        <w:rPr>
          <w:rFonts w:ascii="Titillium" w:hAnsi="Titillium"/>
          <w:spacing w:val="-5"/>
          <w:sz w:val="22"/>
          <w:szCs w:val="22"/>
        </w:rPr>
        <w:t xml:space="preserve"> </w:t>
      </w:r>
      <w:r w:rsidRPr="0033283C">
        <w:rPr>
          <w:rFonts w:ascii="Titillium" w:hAnsi="Titillium"/>
          <w:sz w:val="22"/>
          <w:szCs w:val="22"/>
        </w:rPr>
        <w:t>effettuate</w:t>
      </w:r>
      <w:r w:rsidRPr="0033283C">
        <w:rPr>
          <w:rFonts w:ascii="Titillium" w:hAnsi="Titillium"/>
          <w:spacing w:val="-5"/>
          <w:sz w:val="22"/>
          <w:szCs w:val="22"/>
        </w:rPr>
        <w:t xml:space="preserve"> </w:t>
      </w:r>
      <w:r w:rsidRPr="0033283C">
        <w:rPr>
          <w:rFonts w:ascii="Titillium" w:hAnsi="Titillium"/>
          <w:sz w:val="22"/>
          <w:szCs w:val="22"/>
        </w:rPr>
        <w:t>attraverso</w:t>
      </w:r>
      <w:r w:rsidRPr="0033283C">
        <w:rPr>
          <w:rFonts w:ascii="Titillium" w:hAnsi="Titillium"/>
          <w:spacing w:val="-5"/>
          <w:sz w:val="22"/>
          <w:szCs w:val="22"/>
        </w:rPr>
        <w:t xml:space="preserve"> </w:t>
      </w:r>
      <w:r w:rsidRPr="0033283C">
        <w:rPr>
          <w:rFonts w:ascii="Titillium" w:hAnsi="Titillium"/>
          <w:sz w:val="22"/>
          <w:szCs w:val="22"/>
        </w:rPr>
        <w:t>l’utilizzo</w:t>
      </w:r>
      <w:r w:rsidRPr="0033283C">
        <w:rPr>
          <w:rFonts w:ascii="Titillium" w:hAnsi="Titillium"/>
          <w:spacing w:val="-7"/>
          <w:sz w:val="22"/>
          <w:szCs w:val="22"/>
        </w:rPr>
        <w:t xml:space="preserve"> </w:t>
      </w:r>
      <w:r w:rsidRPr="0033283C">
        <w:rPr>
          <w:rFonts w:ascii="Titillium" w:hAnsi="Titillium"/>
          <w:sz w:val="22"/>
          <w:szCs w:val="22"/>
        </w:rPr>
        <w:t>di</w:t>
      </w:r>
      <w:r w:rsidRPr="0033283C">
        <w:rPr>
          <w:rFonts w:ascii="Titillium" w:hAnsi="Titillium"/>
          <w:spacing w:val="-8"/>
          <w:sz w:val="22"/>
          <w:szCs w:val="22"/>
        </w:rPr>
        <w:t xml:space="preserve"> </w:t>
      </w:r>
      <w:r w:rsidRPr="0033283C">
        <w:rPr>
          <w:rFonts w:ascii="Titillium" w:hAnsi="Titillium"/>
          <w:sz w:val="22"/>
          <w:szCs w:val="22"/>
        </w:rPr>
        <w:t>un’apposita</w:t>
      </w:r>
      <w:r w:rsidRPr="0033283C">
        <w:rPr>
          <w:rFonts w:ascii="Titillium" w:hAnsi="Titillium"/>
          <w:spacing w:val="-5"/>
          <w:sz w:val="22"/>
          <w:szCs w:val="22"/>
        </w:rPr>
        <w:t xml:space="preserve"> </w:t>
      </w:r>
      <w:r w:rsidRPr="0033283C">
        <w:rPr>
          <w:rFonts w:ascii="Titillium" w:hAnsi="Titillium"/>
          <w:sz w:val="22"/>
          <w:szCs w:val="22"/>
        </w:rPr>
        <w:t>contabilità</w:t>
      </w:r>
      <w:r w:rsidRPr="0033283C">
        <w:rPr>
          <w:rFonts w:ascii="Titillium" w:hAnsi="Titillium"/>
          <w:spacing w:val="-6"/>
          <w:sz w:val="22"/>
          <w:szCs w:val="22"/>
        </w:rPr>
        <w:t xml:space="preserve"> </w:t>
      </w:r>
      <w:r w:rsidRPr="0033283C">
        <w:rPr>
          <w:rFonts w:ascii="Titillium" w:hAnsi="Titillium"/>
          <w:spacing w:val="-2"/>
          <w:sz w:val="22"/>
          <w:szCs w:val="22"/>
        </w:rPr>
        <w:t>separata;</w:t>
      </w:r>
    </w:p>
    <w:p w14:paraId="6AA84513" w14:textId="77777777" w:rsidR="001A6945" w:rsidRPr="0033283C" w:rsidRDefault="001A6945" w:rsidP="001A6945">
      <w:pPr>
        <w:pStyle w:val="Paragrafoelenco"/>
        <w:widowControl w:val="0"/>
        <w:numPr>
          <w:ilvl w:val="0"/>
          <w:numId w:val="25"/>
        </w:numPr>
        <w:tabs>
          <w:tab w:val="left" w:pos="756"/>
        </w:tabs>
        <w:autoSpaceDE w:val="0"/>
        <w:autoSpaceDN w:val="0"/>
        <w:spacing w:before="57" w:line="290" w:lineRule="auto"/>
        <w:ind w:left="0" w:right="497"/>
        <w:contextualSpacing w:val="0"/>
        <w:jc w:val="both"/>
        <w:rPr>
          <w:rFonts w:ascii="Titillium" w:hAnsi="Titillium"/>
          <w:sz w:val="22"/>
          <w:szCs w:val="22"/>
        </w:rPr>
      </w:pPr>
      <w:r w:rsidRPr="0033283C">
        <w:rPr>
          <w:rFonts w:ascii="Titillium" w:hAnsi="Titillium"/>
          <w:sz w:val="22"/>
          <w:szCs w:val="22"/>
        </w:rPr>
        <w:t>consentire</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6"/>
          <w:sz w:val="22"/>
          <w:szCs w:val="22"/>
        </w:rPr>
        <w:t xml:space="preserve"> </w:t>
      </w:r>
      <w:r w:rsidRPr="0033283C">
        <w:rPr>
          <w:rFonts w:ascii="Titillium" w:hAnsi="Titillium"/>
          <w:sz w:val="22"/>
          <w:szCs w:val="22"/>
        </w:rPr>
        <w:t>favorire,</w:t>
      </w:r>
      <w:r w:rsidRPr="0033283C">
        <w:rPr>
          <w:rFonts w:ascii="Titillium" w:hAnsi="Titillium"/>
          <w:spacing w:val="-3"/>
          <w:sz w:val="22"/>
          <w:szCs w:val="22"/>
        </w:rPr>
        <w:t xml:space="preserve"> </w:t>
      </w:r>
      <w:r w:rsidRPr="0033283C">
        <w:rPr>
          <w:rFonts w:ascii="Titillium" w:hAnsi="Titillium"/>
          <w:sz w:val="22"/>
          <w:szCs w:val="22"/>
        </w:rPr>
        <w:t>in</w:t>
      </w:r>
      <w:r w:rsidRPr="0033283C">
        <w:rPr>
          <w:rFonts w:ascii="Titillium" w:hAnsi="Titillium"/>
          <w:spacing w:val="-7"/>
          <w:sz w:val="22"/>
          <w:szCs w:val="22"/>
        </w:rPr>
        <w:t xml:space="preserve"> </w:t>
      </w:r>
      <w:r w:rsidRPr="0033283C">
        <w:rPr>
          <w:rFonts w:ascii="Titillium" w:hAnsi="Titillium"/>
          <w:sz w:val="22"/>
          <w:szCs w:val="22"/>
        </w:rPr>
        <w:t>ogni</w:t>
      </w:r>
      <w:r w:rsidRPr="0033283C">
        <w:rPr>
          <w:rFonts w:ascii="Titillium" w:hAnsi="Titillium"/>
          <w:spacing w:val="-6"/>
          <w:sz w:val="22"/>
          <w:szCs w:val="22"/>
        </w:rPr>
        <w:t xml:space="preserve"> </w:t>
      </w:r>
      <w:r w:rsidRPr="0033283C">
        <w:rPr>
          <w:rFonts w:ascii="Titillium" w:hAnsi="Titillium"/>
          <w:sz w:val="22"/>
          <w:szCs w:val="22"/>
        </w:rPr>
        <w:t>fase</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4"/>
          <w:sz w:val="22"/>
          <w:szCs w:val="22"/>
        </w:rPr>
        <w:t xml:space="preserve"> </w:t>
      </w:r>
      <w:r w:rsidRPr="0033283C">
        <w:rPr>
          <w:rFonts w:ascii="Titillium" w:hAnsi="Titillium"/>
          <w:sz w:val="22"/>
          <w:szCs w:val="22"/>
        </w:rPr>
        <w:t>procedimento,</w:t>
      </w:r>
      <w:r w:rsidRPr="0033283C">
        <w:rPr>
          <w:rFonts w:ascii="Titillium" w:hAnsi="Titillium"/>
          <w:spacing w:val="-4"/>
          <w:sz w:val="22"/>
          <w:szCs w:val="22"/>
        </w:rPr>
        <w:t xml:space="preserve"> </w:t>
      </w:r>
      <w:r w:rsidRPr="0033283C">
        <w:rPr>
          <w:rFonts w:ascii="Titillium" w:hAnsi="Titillium"/>
          <w:sz w:val="22"/>
          <w:szCs w:val="22"/>
        </w:rPr>
        <w:t>lo svolgimento</w:t>
      </w:r>
      <w:r w:rsidRPr="0033283C">
        <w:rPr>
          <w:rFonts w:ascii="Titillium" w:hAnsi="Titillium"/>
          <w:spacing w:val="-7"/>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tutti</w:t>
      </w:r>
      <w:r w:rsidRPr="0033283C">
        <w:rPr>
          <w:rFonts w:ascii="Titillium" w:hAnsi="Titillium"/>
          <w:spacing w:val="-4"/>
          <w:sz w:val="22"/>
          <w:szCs w:val="22"/>
        </w:rPr>
        <w:t xml:space="preserve"> </w:t>
      </w:r>
      <w:r w:rsidRPr="0033283C">
        <w:rPr>
          <w:rFonts w:ascii="Titillium" w:hAnsi="Titillium"/>
          <w:sz w:val="22"/>
          <w:szCs w:val="22"/>
        </w:rPr>
        <w:t>i</w:t>
      </w:r>
      <w:r w:rsidRPr="0033283C">
        <w:rPr>
          <w:rFonts w:ascii="Titillium" w:hAnsi="Titillium"/>
          <w:spacing w:val="-3"/>
          <w:sz w:val="22"/>
          <w:szCs w:val="22"/>
        </w:rPr>
        <w:t xml:space="preserve"> </w:t>
      </w:r>
      <w:r w:rsidRPr="0033283C">
        <w:rPr>
          <w:rFonts w:ascii="Titillium" w:hAnsi="Titillium"/>
          <w:sz w:val="22"/>
          <w:szCs w:val="22"/>
        </w:rPr>
        <w:t>controlli,</w:t>
      </w:r>
      <w:r w:rsidRPr="0033283C">
        <w:rPr>
          <w:rFonts w:ascii="Titillium" w:hAnsi="Titillium"/>
          <w:spacing w:val="-3"/>
          <w:sz w:val="22"/>
          <w:szCs w:val="22"/>
        </w:rPr>
        <w:t xml:space="preserve"> </w:t>
      </w:r>
      <w:r w:rsidRPr="0033283C">
        <w:rPr>
          <w:rFonts w:ascii="Titillium" w:hAnsi="Titillium"/>
          <w:sz w:val="22"/>
          <w:szCs w:val="22"/>
        </w:rPr>
        <w:t>le</w:t>
      </w:r>
      <w:r w:rsidRPr="0033283C">
        <w:rPr>
          <w:rFonts w:ascii="Titillium" w:hAnsi="Titillium"/>
          <w:spacing w:val="-6"/>
          <w:sz w:val="22"/>
          <w:szCs w:val="22"/>
        </w:rPr>
        <w:t xml:space="preserve"> </w:t>
      </w:r>
      <w:r w:rsidRPr="0033283C">
        <w:rPr>
          <w:rFonts w:ascii="Titillium" w:hAnsi="Titillium"/>
          <w:sz w:val="22"/>
          <w:szCs w:val="22"/>
        </w:rPr>
        <w:t>ispezioni ed i monitoraggi disposti dallo Spoke;</w:t>
      </w:r>
    </w:p>
    <w:p w14:paraId="546ECEFB" w14:textId="77777777" w:rsidR="001A6945" w:rsidRPr="0033283C" w:rsidRDefault="001A6945" w:rsidP="001A6945">
      <w:pPr>
        <w:pStyle w:val="Paragrafoelenco"/>
        <w:widowControl w:val="0"/>
        <w:numPr>
          <w:ilvl w:val="0"/>
          <w:numId w:val="25"/>
        </w:numPr>
        <w:tabs>
          <w:tab w:val="left" w:pos="756"/>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garantire, mediante apposita dichiarazione, a pena di sospensione o revoca del finanziamento in caso di accertata violazione, nell’attuazione</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13"/>
          <w:sz w:val="22"/>
          <w:szCs w:val="22"/>
        </w:rPr>
        <w:t xml:space="preserve"> </w:t>
      </w:r>
      <w:r w:rsidRPr="0033283C">
        <w:rPr>
          <w:rFonts w:ascii="Titillium" w:hAnsi="Titillium"/>
          <w:sz w:val="22"/>
          <w:szCs w:val="22"/>
        </w:rPr>
        <w:t>progetto,</w:t>
      </w:r>
      <w:r w:rsidRPr="0033283C">
        <w:rPr>
          <w:rFonts w:ascii="Titillium" w:hAnsi="Titillium"/>
          <w:spacing w:val="-9"/>
          <w:sz w:val="22"/>
          <w:szCs w:val="22"/>
        </w:rPr>
        <w:t xml:space="preserve"> </w:t>
      </w:r>
      <w:r w:rsidRPr="0033283C">
        <w:rPr>
          <w:rFonts w:ascii="Titillium" w:hAnsi="Titillium"/>
          <w:sz w:val="22"/>
          <w:szCs w:val="22"/>
        </w:rPr>
        <w:t>il</w:t>
      </w:r>
      <w:r w:rsidRPr="0033283C">
        <w:rPr>
          <w:rFonts w:ascii="Titillium" w:hAnsi="Titillium"/>
          <w:spacing w:val="-11"/>
          <w:sz w:val="22"/>
          <w:szCs w:val="22"/>
        </w:rPr>
        <w:t xml:space="preserve"> </w:t>
      </w:r>
      <w:r w:rsidRPr="0033283C">
        <w:rPr>
          <w:rFonts w:ascii="Titillium" w:hAnsi="Titillium"/>
          <w:sz w:val="22"/>
          <w:szCs w:val="22"/>
        </w:rPr>
        <w:t>rispetto</w:t>
      </w:r>
      <w:r w:rsidRPr="0033283C">
        <w:rPr>
          <w:rFonts w:ascii="Titillium" w:hAnsi="Titillium"/>
          <w:spacing w:val="-9"/>
          <w:sz w:val="22"/>
          <w:szCs w:val="22"/>
        </w:rPr>
        <w:t xml:space="preserve"> </w:t>
      </w:r>
      <w:r w:rsidRPr="0033283C">
        <w:rPr>
          <w:rFonts w:ascii="Titillium" w:hAnsi="Titillium"/>
          <w:sz w:val="22"/>
          <w:szCs w:val="22"/>
        </w:rPr>
        <w:t>del</w:t>
      </w:r>
      <w:r w:rsidRPr="0033283C">
        <w:rPr>
          <w:rFonts w:ascii="Titillium" w:hAnsi="Titillium"/>
          <w:spacing w:val="-11"/>
          <w:sz w:val="22"/>
          <w:szCs w:val="22"/>
        </w:rPr>
        <w:t xml:space="preserve"> </w:t>
      </w:r>
      <w:r w:rsidRPr="0033283C">
        <w:rPr>
          <w:rFonts w:ascii="Titillium" w:hAnsi="Titillium"/>
          <w:sz w:val="22"/>
          <w:szCs w:val="22"/>
        </w:rPr>
        <w:t>principio</w:t>
      </w:r>
      <w:r w:rsidRPr="0033283C">
        <w:rPr>
          <w:rFonts w:ascii="Titillium" w:hAnsi="Titillium"/>
          <w:spacing w:val="-5"/>
          <w:sz w:val="22"/>
          <w:szCs w:val="22"/>
        </w:rPr>
        <w:t xml:space="preserve"> </w:t>
      </w:r>
      <w:r w:rsidRPr="0033283C">
        <w:rPr>
          <w:rFonts w:ascii="Titillium" w:hAnsi="Titillium"/>
          <w:sz w:val="22"/>
          <w:szCs w:val="22"/>
        </w:rPr>
        <w:t>del</w:t>
      </w:r>
      <w:r w:rsidRPr="0033283C">
        <w:rPr>
          <w:rFonts w:ascii="Titillium" w:hAnsi="Titillium"/>
          <w:spacing w:val="-10"/>
          <w:sz w:val="22"/>
          <w:szCs w:val="22"/>
        </w:rPr>
        <w:t xml:space="preserve"> </w:t>
      </w:r>
      <w:r w:rsidRPr="0033283C">
        <w:rPr>
          <w:rFonts w:ascii="Titillium" w:hAnsi="Titillium"/>
          <w:sz w:val="22"/>
          <w:szCs w:val="22"/>
        </w:rPr>
        <w:t>“Do</w:t>
      </w:r>
      <w:r w:rsidRPr="0033283C">
        <w:rPr>
          <w:rFonts w:ascii="Titillium" w:hAnsi="Titillium"/>
          <w:spacing w:val="-5"/>
          <w:sz w:val="22"/>
          <w:szCs w:val="22"/>
        </w:rPr>
        <w:t xml:space="preserve"> </w:t>
      </w:r>
      <w:r w:rsidRPr="0033283C">
        <w:rPr>
          <w:rFonts w:ascii="Titillium" w:hAnsi="Titillium"/>
          <w:sz w:val="22"/>
          <w:szCs w:val="22"/>
        </w:rPr>
        <w:t>No</w:t>
      </w:r>
      <w:r w:rsidRPr="0033283C">
        <w:rPr>
          <w:rFonts w:ascii="Titillium" w:hAnsi="Titillium"/>
          <w:spacing w:val="-10"/>
          <w:sz w:val="22"/>
          <w:szCs w:val="22"/>
        </w:rPr>
        <w:t xml:space="preserve"> </w:t>
      </w:r>
      <w:r w:rsidRPr="0033283C">
        <w:rPr>
          <w:rFonts w:ascii="Titillium" w:hAnsi="Titillium"/>
          <w:sz w:val="22"/>
          <w:szCs w:val="22"/>
        </w:rPr>
        <w:t>Significant</w:t>
      </w:r>
      <w:r w:rsidRPr="0033283C">
        <w:rPr>
          <w:rFonts w:ascii="Titillium" w:hAnsi="Titillium"/>
          <w:spacing w:val="-11"/>
          <w:sz w:val="22"/>
          <w:szCs w:val="22"/>
        </w:rPr>
        <w:t xml:space="preserve"> </w:t>
      </w:r>
      <w:r w:rsidRPr="0033283C">
        <w:rPr>
          <w:rFonts w:ascii="Titillium" w:hAnsi="Titillium"/>
          <w:sz w:val="22"/>
          <w:szCs w:val="22"/>
        </w:rPr>
        <w:t>Harm”</w:t>
      </w:r>
      <w:r w:rsidRPr="0033283C">
        <w:rPr>
          <w:rFonts w:ascii="Titillium" w:hAnsi="Titillium"/>
          <w:spacing w:val="-10"/>
          <w:sz w:val="22"/>
          <w:szCs w:val="22"/>
        </w:rPr>
        <w:t xml:space="preserve"> </w:t>
      </w:r>
      <w:r w:rsidRPr="0033283C">
        <w:rPr>
          <w:rFonts w:ascii="Titillium" w:hAnsi="Titillium"/>
          <w:sz w:val="22"/>
          <w:szCs w:val="22"/>
        </w:rPr>
        <w:t>(DNSH)</w:t>
      </w:r>
      <w:r w:rsidRPr="0033283C">
        <w:rPr>
          <w:rFonts w:ascii="Titillium" w:hAnsi="Titillium"/>
          <w:spacing w:val="-12"/>
          <w:sz w:val="22"/>
          <w:szCs w:val="22"/>
        </w:rPr>
        <w:t xml:space="preserve"> </w:t>
      </w:r>
      <w:r w:rsidRPr="0033283C">
        <w:rPr>
          <w:rFonts w:ascii="Titillium" w:hAnsi="Titillium"/>
          <w:sz w:val="22"/>
          <w:szCs w:val="22"/>
        </w:rPr>
        <w:t>a</w:t>
      </w:r>
      <w:r w:rsidRPr="0033283C">
        <w:rPr>
          <w:rFonts w:ascii="Titillium" w:hAnsi="Titillium"/>
          <w:spacing w:val="-11"/>
          <w:sz w:val="22"/>
          <w:szCs w:val="22"/>
        </w:rPr>
        <w:t xml:space="preserve"> </w:t>
      </w:r>
      <w:r w:rsidRPr="0033283C">
        <w:rPr>
          <w:rFonts w:ascii="Titillium" w:hAnsi="Titillium"/>
          <w:sz w:val="22"/>
          <w:szCs w:val="22"/>
        </w:rPr>
        <w:t>norma dell’articolo</w:t>
      </w:r>
      <w:r w:rsidRPr="0033283C">
        <w:rPr>
          <w:rFonts w:ascii="Titillium" w:hAnsi="Titillium"/>
          <w:spacing w:val="-2"/>
          <w:sz w:val="22"/>
          <w:szCs w:val="22"/>
        </w:rPr>
        <w:t xml:space="preserve"> </w:t>
      </w:r>
      <w:r w:rsidRPr="0033283C">
        <w:rPr>
          <w:rFonts w:ascii="Titillium" w:hAnsi="Titillium"/>
          <w:sz w:val="22"/>
          <w:szCs w:val="22"/>
        </w:rPr>
        <w:t>17</w:t>
      </w:r>
      <w:r w:rsidRPr="0033283C">
        <w:rPr>
          <w:rFonts w:ascii="Titillium" w:hAnsi="Titillium"/>
          <w:spacing w:val="-5"/>
          <w:sz w:val="22"/>
          <w:szCs w:val="22"/>
        </w:rPr>
        <w:t xml:space="preserve"> </w:t>
      </w:r>
      <w:r w:rsidRPr="0033283C">
        <w:rPr>
          <w:rFonts w:ascii="Titillium" w:hAnsi="Titillium"/>
          <w:sz w:val="22"/>
          <w:szCs w:val="22"/>
        </w:rPr>
        <w:t>del</w:t>
      </w:r>
      <w:r w:rsidRPr="0033283C">
        <w:rPr>
          <w:rFonts w:ascii="Titillium" w:hAnsi="Titillium"/>
          <w:spacing w:val="-4"/>
          <w:sz w:val="22"/>
          <w:szCs w:val="22"/>
        </w:rPr>
        <w:t xml:space="preserve"> </w:t>
      </w:r>
      <w:r w:rsidRPr="0033283C">
        <w:rPr>
          <w:rFonts w:ascii="Titillium" w:hAnsi="Titillium"/>
          <w:sz w:val="22"/>
          <w:szCs w:val="22"/>
        </w:rPr>
        <w:t>Regolamento</w:t>
      </w:r>
      <w:r w:rsidRPr="0033283C">
        <w:rPr>
          <w:rFonts w:ascii="Titillium" w:hAnsi="Titillium"/>
          <w:spacing w:val="-4"/>
          <w:sz w:val="22"/>
          <w:szCs w:val="22"/>
        </w:rPr>
        <w:t xml:space="preserve"> </w:t>
      </w:r>
      <w:r w:rsidRPr="0033283C">
        <w:rPr>
          <w:rFonts w:ascii="Titillium" w:hAnsi="Titillium"/>
          <w:sz w:val="22"/>
          <w:szCs w:val="22"/>
        </w:rPr>
        <w:t>(UE)</w:t>
      </w:r>
      <w:r w:rsidRPr="0033283C">
        <w:rPr>
          <w:rFonts w:ascii="Titillium" w:hAnsi="Titillium"/>
          <w:spacing w:val="-5"/>
          <w:sz w:val="22"/>
          <w:szCs w:val="22"/>
        </w:rPr>
        <w:t xml:space="preserve"> </w:t>
      </w:r>
      <w:r w:rsidRPr="0033283C">
        <w:rPr>
          <w:rFonts w:ascii="Titillium" w:hAnsi="Titillium"/>
          <w:sz w:val="22"/>
          <w:szCs w:val="22"/>
        </w:rPr>
        <w:t>2020/852,</w:t>
      </w:r>
      <w:r w:rsidRPr="0033283C">
        <w:rPr>
          <w:rFonts w:ascii="Titillium" w:hAnsi="Titillium"/>
          <w:spacing w:val="-10"/>
          <w:sz w:val="22"/>
          <w:szCs w:val="22"/>
        </w:rPr>
        <w:t xml:space="preserve"> </w:t>
      </w:r>
      <w:r w:rsidRPr="0033283C">
        <w:rPr>
          <w:rFonts w:ascii="Titillium" w:hAnsi="Titillium"/>
          <w:sz w:val="22"/>
          <w:szCs w:val="22"/>
        </w:rPr>
        <w:t>nonché</w:t>
      </w:r>
      <w:r w:rsidRPr="0033283C">
        <w:rPr>
          <w:rFonts w:ascii="Titillium" w:hAnsi="Titillium"/>
          <w:spacing w:val="-4"/>
          <w:sz w:val="22"/>
          <w:szCs w:val="22"/>
        </w:rPr>
        <w:t xml:space="preserve"> </w:t>
      </w:r>
      <w:r w:rsidRPr="0033283C">
        <w:rPr>
          <w:rFonts w:ascii="Titillium" w:hAnsi="Titillium"/>
          <w:sz w:val="22"/>
          <w:szCs w:val="22"/>
        </w:rPr>
        <w:t>dei</w:t>
      </w:r>
      <w:r w:rsidRPr="0033283C">
        <w:rPr>
          <w:rFonts w:ascii="Titillium" w:hAnsi="Titillium"/>
          <w:spacing w:val="-5"/>
          <w:sz w:val="22"/>
          <w:szCs w:val="22"/>
        </w:rPr>
        <w:t xml:space="preserve"> </w:t>
      </w:r>
      <w:r w:rsidRPr="0033283C">
        <w:rPr>
          <w:rFonts w:ascii="Titillium" w:hAnsi="Titillium"/>
          <w:sz w:val="22"/>
          <w:szCs w:val="22"/>
        </w:rPr>
        <w:t>principi</w:t>
      </w:r>
      <w:r w:rsidRPr="0033283C">
        <w:rPr>
          <w:rFonts w:ascii="Titillium" w:hAnsi="Titillium"/>
          <w:spacing w:val="-1"/>
          <w:sz w:val="22"/>
          <w:szCs w:val="22"/>
        </w:rPr>
        <w:t xml:space="preserve"> </w:t>
      </w:r>
      <w:r w:rsidRPr="0033283C">
        <w:rPr>
          <w:rFonts w:ascii="Titillium" w:hAnsi="Titillium"/>
          <w:sz w:val="22"/>
          <w:szCs w:val="22"/>
        </w:rPr>
        <w:t>trasversali</w:t>
      </w:r>
      <w:r w:rsidRPr="0033283C">
        <w:rPr>
          <w:rFonts w:ascii="Titillium" w:hAnsi="Titillium"/>
          <w:spacing w:val="-5"/>
          <w:sz w:val="22"/>
          <w:szCs w:val="22"/>
        </w:rPr>
        <w:t xml:space="preserve"> </w:t>
      </w:r>
      <w:r w:rsidRPr="0033283C">
        <w:rPr>
          <w:rFonts w:ascii="Titillium" w:hAnsi="Titillium"/>
          <w:sz w:val="22"/>
          <w:szCs w:val="22"/>
        </w:rPr>
        <w:t>previsti</w:t>
      </w:r>
      <w:r w:rsidRPr="0033283C">
        <w:rPr>
          <w:rFonts w:ascii="Titillium" w:hAnsi="Titillium"/>
          <w:spacing w:val="-5"/>
          <w:sz w:val="22"/>
          <w:szCs w:val="22"/>
        </w:rPr>
        <w:t xml:space="preserve"> </w:t>
      </w:r>
      <w:r w:rsidRPr="0033283C">
        <w:rPr>
          <w:rFonts w:ascii="Titillium" w:hAnsi="Titillium"/>
          <w:sz w:val="22"/>
          <w:szCs w:val="22"/>
        </w:rPr>
        <w:t>dal</w:t>
      </w:r>
      <w:r w:rsidRPr="0033283C">
        <w:rPr>
          <w:rFonts w:ascii="Titillium" w:hAnsi="Titillium"/>
          <w:spacing w:val="-4"/>
          <w:sz w:val="22"/>
          <w:szCs w:val="22"/>
        </w:rPr>
        <w:t xml:space="preserve"> </w:t>
      </w:r>
      <w:r w:rsidRPr="0033283C">
        <w:rPr>
          <w:rFonts w:ascii="Titillium" w:hAnsi="Titillium"/>
          <w:sz w:val="22"/>
          <w:szCs w:val="22"/>
        </w:rPr>
        <w:t>PNRR, quali il</w:t>
      </w:r>
      <w:r w:rsidRPr="0033283C">
        <w:rPr>
          <w:rFonts w:ascii="Titillium" w:hAnsi="Titillium"/>
          <w:spacing w:val="-1"/>
          <w:sz w:val="22"/>
          <w:szCs w:val="22"/>
        </w:rPr>
        <w:t xml:space="preserve"> </w:t>
      </w:r>
      <w:r w:rsidRPr="0033283C">
        <w:rPr>
          <w:rFonts w:ascii="Titillium" w:hAnsi="Titillium"/>
          <w:sz w:val="22"/>
          <w:szCs w:val="22"/>
        </w:rPr>
        <w:t>principio</w:t>
      </w:r>
      <w:r w:rsidRPr="0033283C">
        <w:rPr>
          <w:rFonts w:ascii="Titillium" w:hAnsi="Titillium"/>
          <w:spacing w:val="-3"/>
          <w:sz w:val="22"/>
          <w:szCs w:val="22"/>
        </w:rPr>
        <w:t xml:space="preserve"> </w:t>
      </w:r>
      <w:r w:rsidRPr="0033283C">
        <w:rPr>
          <w:rFonts w:ascii="Titillium" w:hAnsi="Titillium"/>
          <w:sz w:val="22"/>
          <w:szCs w:val="22"/>
        </w:rPr>
        <w:t>del contributo all’obiettivo climatico e digitale (c.d.</w:t>
      </w:r>
      <w:r w:rsidRPr="0033283C">
        <w:rPr>
          <w:rFonts w:ascii="Titillium" w:hAnsi="Titillium"/>
          <w:spacing w:val="-1"/>
          <w:sz w:val="22"/>
          <w:szCs w:val="22"/>
        </w:rPr>
        <w:t xml:space="preserve"> </w:t>
      </w:r>
      <w:r w:rsidRPr="0033283C">
        <w:rPr>
          <w:rFonts w:ascii="Titillium" w:hAnsi="Titillium"/>
          <w:sz w:val="22"/>
          <w:szCs w:val="22"/>
        </w:rPr>
        <w:t>tagging), il</w:t>
      </w:r>
      <w:r w:rsidRPr="0033283C">
        <w:rPr>
          <w:rFonts w:ascii="Titillium" w:hAnsi="Titillium"/>
          <w:spacing w:val="-1"/>
          <w:sz w:val="22"/>
          <w:szCs w:val="22"/>
        </w:rPr>
        <w:t xml:space="preserve"> </w:t>
      </w:r>
      <w:r w:rsidRPr="0033283C">
        <w:rPr>
          <w:rFonts w:ascii="Titillium" w:hAnsi="Titillium"/>
          <w:sz w:val="22"/>
          <w:szCs w:val="22"/>
        </w:rPr>
        <w:t>principio di</w:t>
      </w:r>
      <w:r w:rsidRPr="0033283C">
        <w:rPr>
          <w:rFonts w:ascii="Titillium" w:hAnsi="Titillium"/>
          <w:spacing w:val="-1"/>
          <w:sz w:val="22"/>
          <w:szCs w:val="22"/>
        </w:rPr>
        <w:t xml:space="preserve"> </w:t>
      </w:r>
      <w:r w:rsidRPr="0033283C">
        <w:rPr>
          <w:rFonts w:ascii="Titillium" w:hAnsi="Titillium"/>
          <w:sz w:val="22"/>
          <w:szCs w:val="22"/>
        </w:rPr>
        <w:t>parità di genere e l’obbligo di protezione e valorizzazione dei giovani;</w:t>
      </w:r>
    </w:p>
    <w:p w14:paraId="3A074E4C" w14:textId="77777777" w:rsidR="001A6945" w:rsidRPr="0033283C" w:rsidRDefault="001A6945" w:rsidP="001A6945">
      <w:pPr>
        <w:pStyle w:val="Paragrafoelenco"/>
        <w:widowControl w:val="0"/>
        <w:numPr>
          <w:ilvl w:val="0"/>
          <w:numId w:val="25"/>
        </w:numPr>
        <w:tabs>
          <w:tab w:val="left" w:pos="755"/>
        </w:tabs>
        <w:autoSpaceDE w:val="0"/>
        <w:autoSpaceDN w:val="0"/>
        <w:spacing w:before="1"/>
        <w:ind w:left="0" w:right="497" w:hanging="359"/>
        <w:contextualSpacing w:val="0"/>
        <w:jc w:val="both"/>
        <w:rPr>
          <w:rFonts w:ascii="Titillium" w:hAnsi="Titillium"/>
          <w:sz w:val="22"/>
          <w:szCs w:val="22"/>
        </w:rPr>
      </w:pPr>
      <w:r w:rsidRPr="0033283C">
        <w:rPr>
          <w:rFonts w:ascii="Titillium" w:hAnsi="Titillium"/>
          <w:sz w:val="22"/>
          <w:szCs w:val="22"/>
        </w:rPr>
        <w:t>assicurare</w:t>
      </w:r>
      <w:r w:rsidRPr="0033283C">
        <w:rPr>
          <w:rFonts w:ascii="Titillium" w:hAnsi="Titillium"/>
          <w:spacing w:val="-3"/>
          <w:sz w:val="22"/>
          <w:szCs w:val="22"/>
        </w:rPr>
        <w:t xml:space="preserve"> </w:t>
      </w:r>
      <w:r w:rsidRPr="0033283C">
        <w:rPr>
          <w:rFonts w:ascii="Titillium" w:hAnsi="Titillium"/>
          <w:sz w:val="22"/>
          <w:szCs w:val="22"/>
        </w:rPr>
        <w:t>il</w:t>
      </w:r>
      <w:r w:rsidRPr="0033283C">
        <w:rPr>
          <w:rFonts w:ascii="Titillium" w:hAnsi="Titillium"/>
          <w:spacing w:val="-6"/>
          <w:sz w:val="22"/>
          <w:szCs w:val="22"/>
        </w:rPr>
        <w:t xml:space="preserve"> </w:t>
      </w:r>
      <w:r w:rsidRPr="0033283C">
        <w:rPr>
          <w:rFonts w:ascii="Titillium" w:hAnsi="Titillium"/>
          <w:sz w:val="22"/>
          <w:szCs w:val="22"/>
        </w:rPr>
        <w:t>rispetto</w:t>
      </w:r>
      <w:r w:rsidRPr="0033283C">
        <w:rPr>
          <w:rFonts w:ascii="Titillium" w:hAnsi="Titillium"/>
          <w:spacing w:val="-5"/>
          <w:sz w:val="22"/>
          <w:szCs w:val="22"/>
        </w:rPr>
        <w:t xml:space="preserve"> </w:t>
      </w:r>
      <w:r w:rsidRPr="0033283C">
        <w:rPr>
          <w:rFonts w:ascii="Titillium" w:hAnsi="Titillium"/>
          <w:sz w:val="22"/>
          <w:szCs w:val="22"/>
        </w:rPr>
        <w:t>della</w:t>
      </w:r>
      <w:r w:rsidRPr="0033283C">
        <w:rPr>
          <w:rFonts w:ascii="Titillium" w:hAnsi="Titillium"/>
          <w:spacing w:val="-4"/>
          <w:sz w:val="22"/>
          <w:szCs w:val="22"/>
        </w:rPr>
        <w:t xml:space="preserve"> </w:t>
      </w:r>
      <w:r w:rsidRPr="0033283C">
        <w:rPr>
          <w:rFonts w:ascii="Titillium" w:hAnsi="Titillium"/>
          <w:sz w:val="22"/>
          <w:szCs w:val="22"/>
        </w:rPr>
        <w:t>normativa</w:t>
      </w:r>
      <w:r w:rsidRPr="0033283C">
        <w:rPr>
          <w:rFonts w:ascii="Titillium" w:hAnsi="Titillium"/>
          <w:spacing w:val="-3"/>
          <w:sz w:val="22"/>
          <w:szCs w:val="22"/>
        </w:rPr>
        <w:t xml:space="preserve"> </w:t>
      </w:r>
      <w:r w:rsidRPr="0033283C">
        <w:rPr>
          <w:rFonts w:ascii="Titillium" w:hAnsi="Titillium"/>
          <w:sz w:val="22"/>
          <w:szCs w:val="22"/>
        </w:rPr>
        <w:t>vigente</w:t>
      </w:r>
      <w:r w:rsidRPr="0033283C">
        <w:rPr>
          <w:rFonts w:ascii="Titillium" w:hAnsi="Titillium"/>
          <w:spacing w:val="-4"/>
          <w:sz w:val="22"/>
          <w:szCs w:val="22"/>
        </w:rPr>
        <w:t xml:space="preserve"> </w:t>
      </w:r>
      <w:r w:rsidRPr="0033283C">
        <w:rPr>
          <w:rFonts w:ascii="Titillium" w:hAnsi="Titillium"/>
          <w:sz w:val="22"/>
          <w:szCs w:val="22"/>
        </w:rPr>
        <w:t>sugli</w:t>
      </w:r>
      <w:r w:rsidRPr="0033283C">
        <w:rPr>
          <w:rFonts w:ascii="Titillium" w:hAnsi="Titillium"/>
          <w:spacing w:val="-8"/>
          <w:sz w:val="22"/>
          <w:szCs w:val="22"/>
        </w:rPr>
        <w:t xml:space="preserve"> </w:t>
      </w:r>
      <w:r w:rsidRPr="0033283C">
        <w:rPr>
          <w:rFonts w:ascii="Titillium" w:hAnsi="Titillium"/>
          <w:sz w:val="22"/>
          <w:szCs w:val="22"/>
        </w:rPr>
        <w:t>aiuti</w:t>
      </w:r>
      <w:r w:rsidRPr="0033283C">
        <w:rPr>
          <w:rFonts w:ascii="Titillium" w:hAnsi="Titillium"/>
          <w:spacing w:val="-8"/>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pacing w:val="-2"/>
          <w:sz w:val="22"/>
          <w:szCs w:val="22"/>
        </w:rPr>
        <w:t>Stato;</w:t>
      </w:r>
    </w:p>
    <w:p w14:paraId="45538EA7" w14:textId="77777777" w:rsidR="001A6945" w:rsidRPr="0033283C" w:rsidRDefault="001A6945" w:rsidP="001A6945">
      <w:pPr>
        <w:pStyle w:val="Paragrafoelenco"/>
        <w:widowControl w:val="0"/>
        <w:numPr>
          <w:ilvl w:val="0"/>
          <w:numId w:val="25"/>
        </w:numPr>
        <w:tabs>
          <w:tab w:val="left" w:pos="754"/>
        </w:tabs>
        <w:autoSpaceDE w:val="0"/>
        <w:autoSpaceDN w:val="0"/>
        <w:spacing w:before="50"/>
        <w:ind w:left="0" w:right="497" w:hanging="358"/>
        <w:contextualSpacing w:val="0"/>
        <w:jc w:val="both"/>
        <w:rPr>
          <w:rFonts w:ascii="Titillium" w:hAnsi="Titillium"/>
          <w:sz w:val="22"/>
          <w:szCs w:val="22"/>
        </w:rPr>
      </w:pPr>
      <w:r w:rsidRPr="0033283C">
        <w:rPr>
          <w:rFonts w:ascii="Titillium" w:hAnsi="Titillium"/>
          <w:sz w:val="22"/>
          <w:szCs w:val="22"/>
        </w:rPr>
        <w:lastRenderedPageBreak/>
        <w:t>dichiarare che le spese del progetto non siano oggetto di altri finanziamenti, contributi</w:t>
      </w:r>
      <w:r w:rsidRPr="0033283C">
        <w:rPr>
          <w:rFonts w:ascii="Titillium" w:hAnsi="Titillium"/>
          <w:spacing w:val="57"/>
          <w:sz w:val="22"/>
          <w:szCs w:val="22"/>
        </w:rPr>
        <w:t xml:space="preserve"> </w:t>
      </w:r>
      <w:r w:rsidRPr="0033283C">
        <w:rPr>
          <w:rFonts w:ascii="Titillium" w:hAnsi="Titillium"/>
          <w:spacing w:val="-10"/>
          <w:sz w:val="22"/>
          <w:szCs w:val="22"/>
        </w:rPr>
        <w:t xml:space="preserve">o </w:t>
      </w:r>
      <w:r w:rsidRPr="0033283C">
        <w:rPr>
          <w:rFonts w:ascii="Titillium" w:hAnsi="Titillium"/>
          <w:sz w:val="22"/>
          <w:szCs w:val="22"/>
        </w:rPr>
        <w:t>agevolazioni</w:t>
      </w:r>
      <w:r w:rsidRPr="0033283C">
        <w:rPr>
          <w:rFonts w:ascii="Titillium" w:hAnsi="Titillium"/>
          <w:spacing w:val="-6"/>
          <w:sz w:val="22"/>
          <w:szCs w:val="22"/>
        </w:rPr>
        <w:t xml:space="preserve"> </w:t>
      </w:r>
      <w:r w:rsidRPr="0033283C">
        <w:rPr>
          <w:rFonts w:ascii="Titillium" w:hAnsi="Titillium"/>
          <w:sz w:val="22"/>
          <w:szCs w:val="22"/>
        </w:rPr>
        <w:t>a</w:t>
      </w:r>
      <w:r w:rsidRPr="0033283C">
        <w:rPr>
          <w:rFonts w:ascii="Titillium" w:hAnsi="Titillium"/>
          <w:spacing w:val="-5"/>
          <w:sz w:val="22"/>
          <w:szCs w:val="22"/>
        </w:rPr>
        <w:t xml:space="preserve"> </w:t>
      </w:r>
      <w:r w:rsidRPr="0033283C">
        <w:rPr>
          <w:rFonts w:ascii="Titillium" w:hAnsi="Titillium"/>
          <w:sz w:val="22"/>
          <w:szCs w:val="22"/>
        </w:rPr>
        <w:t>valere</w:t>
      </w:r>
      <w:r w:rsidRPr="0033283C">
        <w:rPr>
          <w:rFonts w:ascii="Titillium" w:hAnsi="Titillium"/>
          <w:spacing w:val="-4"/>
          <w:sz w:val="22"/>
          <w:szCs w:val="22"/>
        </w:rPr>
        <w:t xml:space="preserve"> </w:t>
      </w:r>
      <w:r w:rsidRPr="0033283C">
        <w:rPr>
          <w:rFonts w:ascii="Titillium" w:hAnsi="Titillium"/>
          <w:sz w:val="22"/>
          <w:szCs w:val="22"/>
        </w:rPr>
        <w:t>su</w:t>
      </w:r>
      <w:r w:rsidRPr="0033283C">
        <w:rPr>
          <w:rFonts w:ascii="Titillium" w:hAnsi="Titillium"/>
          <w:spacing w:val="-4"/>
          <w:sz w:val="22"/>
          <w:szCs w:val="22"/>
        </w:rPr>
        <w:t xml:space="preserve"> </w:t>
      </w:r>
      <w:r w:rsidRPr="0033283C">
        <w:rPr>
          <w:rFonts w:ascii="Titillium" w:hAnsi="Titillium"/>
          <w:sz w:val="22"/>
          <w:szCs w:val="22"/>
        </w:rPr>
        <w:t>fondi</w:t>
      </w:r>
      <w:r w:rsidRPr="0033283C">
        <w:rPr>
          <w:rFonts w:ascii="Titillium" w:hAnsi="Titillium"/>
          <w:spacing w:val="-5"/>
          <w:sz w:val="22"/>
          <w:szCs w:val="22"/>
        </w:rPr>
        <w:t xml:space="preserve"> </w:t>
      </w:r>
      <w:r w:rsidRPr="0033283C">
        <w:rPr>
          <w:rFonts w:ascii="Titillium" w:hAnsi="Titillium"/>
          <w:sz w:val="22"/>
          <w:szCs w:val="22"/>
        </w:rPr>
        <w:t>pubblici</w:t>
      </w:r>
      <w:r w:rsidRPr="0033283C">
        <w:rPr>
          <w:rFonts w:ascii="Titillium" w:hAnsi="Titillium"/>
          <w:spacing w:val="-3"/>
          <w:sz w:val="22"/>
          <w:szCs w:val="22"/>
        </w:rPr>
        <w:t xml:space="preserve"> </w:t>
      </w:r>
      <w:r w:rsidRPr="0033283C">
        <w:rPr>
          <w:rFonts w:ascii="Titillium" w:hAnsi="Titillium"/>
          <w:sz w:val="22"/>
          <w:szCs w:val="22"/>
        </w:rPr>
        <w:t>nazionali</w:t>
      </w:r>
      <w:r w:rsidRPr="0033283C">
        <w:rPr>
          <w:rFonts w:ascii="Titillium" w:hAnsi="Titillium"/>
          <w:spacing w:val="-2"/>
          <w:sz w:val="22"/>
          <w:szCs w:val="22"/>
        </w:rPr>
        <w:t xml:space="preserve"> </w:t>
      </w:r>
      <w:r w:rsidRPr="0033283C">
        <w:rPr>
          <w:rFonts w:ascii="Titillium" w:hAnsi="Titillium"/>
          <w:sz w:val="22"/>
          <w:szCs w:val="22"/>
        </w:rPr>
        <w:t>e/o</w:t>
      </w:r>
      <w:r w:rsidRPr="0033283C">
        <w:rPr>
          <w:rFonts w:ascii="Titillium" w:hAnsi="Titillium"/>
          <w:spacing w:val="-2"/>
          <w:sz w:val="22"/>
          <w:szCs w:val="22"/>
        </w:rPr>
        <w:t xml:space="preserve"> comunitari;</w:t>
      </w:r>
    </w:p>
    <w:p w14:paraId="31947CBA" w14:textId="77777777" w:rsidR="001A6945" w:rsidRPr="0033283C" w:rsidRDefault="001A6945" w:rsidP="001A6945">
      <w:pPr>
        <w:pStyle w:val="Paragrafoelenco"/>
        <w:widowControl w:val="0"/>
        <w:numPr>
          <w:ilvl w:val="0"/>
          <w:numId w:val="25"/>
        </w:numPr>
        <w:tabs>
          <w:tab w:val="left" w:pos="755"/>
        </w:tabs>
        <w:autoSpaceDE w:val="0"/>
        <w:autoSpaceDN w:val="0"/>
        <w:spacing w:before="58"/>
        <w:ind w:left="0" w:right="497" w:hanging="359"/>
        <w:contextualSpacing w:val="0"/>
        <w:jc w:val="both"/>
        <w:rPr>
          <w:rFonts w:ascii="Titillium" w:hAnsi="Titillium"/>
          <w:sz w:val="22"/>
          <w:szCs w:val="22"/>
        </w:rPr>
      </w:pPr>
      <w:r w:rsidRPr="0033283C">
        <w:rPr>
          <w:rFonts w:ascii="Titillium" w:hAnsi="Titillium"/>
          <w:sz w:val="22"/>
          <w:szCs w:val="22"/>
        </w:rPr>
        <w:t>partecipare,</w:t>
      </w:r>
      <w:r w:rsidRPr="0033283C">
        <w:rPr>
          <w:rFonts w:ascii="Titillium" w:hAnsi="Titillium"/>
          <w:spacing w:val="-9"/>
          <w:sz w:val="22"/>
          <w:szCs w:val="22"/>
        </w:rPr>
        <w:t xml:space="preserve"> </w:t>
      </w:r>
      <w:r w:rsidRPr="0033283C">
        <w:rPr>
          <w:rFonts w:ascii="Titillium" w:hAnsi="Titillium"/>
          <w:sz w:val="22"/>
          <w:szCs w:val="22"/>
        </w:rPr>
        <w:t>ove</w:t>
      </w:r>
      <w:r w:rsidRPr="0033283C">
        <w:rPr>
          <w:rFonts w:ascii="Titillium" w:hAnsi="Titillium"/>
          <w:spacing w:val="-1"/>
          <w:sz w:val="22"/>
          <w:szCs w:val="22"/>
        </w:rPr>
        <w:t xml:space="preserve"> </w:t>
      </w:r>
      <w:r w:rsidRPr="0033283C">
        <w:rPr>
          <w:rFonts w:ascii="Titillium" w:hAnsi="Titillium"/>
          <w:sz w:val="22"/>
          <w:szCs w:val="22"/>
        </w:rPr>
        <w:t>richiesto,</w:t>
      </w:r>
      <w:r w:rsidRPr="0033283C">
        <w:rPr>
          <w:rFonts w:ascii="Titillium" w:hAnsi="Titillium"/>
          <w:spacing w:val="-1"/>
          <w:sz w:val="22"/>
          <w:szCs w:val="22"/>
        </w:rPr>
        <w:t xml:space="preserve"> </w:t>
      </w:r>
      <w:r w:rsidRPr="0033283C">
        <w:rPr>
          <w:rFonts w:ascii="Titillium" w:hAnsi="Titillium"/>
          <w:sz w:val="22"/>
          <w:szCs w:val="22"/>
        </w:rPr>
        <w:t>alle</w:t>
      </w:r>
      <w:r w:rsidRPr="0033283C">
        <w:rPr>
          <w:rFonts w:ascii="Titillium" w:hAnsi="Titillium"/>
          <w:spacing w:val="-4"/>
          <w:sz w:val="22"/>
          <w:szCs w:val="22"/>
        </w:rPr>
        <w:t xml:space="preserve"> </w:t>
      </w:r>
      <w:r w:rsidRPr="0033283C">
        <w:rPr>
          <w:rFonts w:ascii="Titillium" w:hAnsi="Titillium"/>
          <w:sz w:val="22"/>
          <w:szCs w:val="22"/>
        </w:rPr>
        <w:t>riunioni</w:t>
      </w:r>
      <w:r w:rsidRPr="0033283C">
        <w:rPr>
          <w:rFonts w:ascii="Titillium" w:hAnsi="Titillium"/>
          <w:spacing w:val="-3"/>
          <w:sz w:val="22"/>
          <w:szCs w:val="22"/>
        </w:rPr>
        <w:t xml:space="preserve"> </w:t>
      </w:r>
      <w:r w:rsidRPr="0033283C">
        <w:rPr>
          <w:rFonts w:ascii="Titillium" w:hAnsi="Titillium"/>
          <w:sz w:val="22"/>
          <w:szCs w:val="22"/>
        </w:rPr>
        <w:t>convocate</w:t>
      </w:r>
      <w:r w:rsidRPr="0033283C">
        <w:rPr>
          <w:rFonts w:ascii="Titillium" w:hAnsi="Titillium"/>
          <w:spacing w:val="-9"/>
          <w:sz w:val="22"/>
          <w:szCs w:val="22"/>
        </w:rPr>
        <w:t xml:space="preserve"> </w:t>
      </w:r>
      <w:r w:rsidRPr="0033283C">
        <w:rPr>
          <w:rFonts w:ascii="Titillium" w:hAnsi="Titillium"/>
          <w:sz w:val="22"/>
          <w:szCs w:val="22"/>
        </w:rPr>
        <w:t>dallo</w:t>
      </w:r>
      <w:r w:rsidRPr="0033283C">
        <w:rPr>
          <w:rFonts w:ascii="Titillium" w:hAnsi="Titillium"/>
          <w:spacing w:val="-3"/>
          <w:sz w:val="22"/>
          <w:szCs w:val="22"/>
        </w:rPr>
        <w:t xml:space="preserve"> </w:t>
      </w:r>
      <w:r w:rsidRPr="0033283C">
        <w:rPr>
          <w:rFonts w:ascii="Titillium" w:hAnsi="Titillium"/>
          <w:sz w:val="22"/>
          <w:szCs w:val="22"/>
        </w:rPr>
        <w:t>Spoke</w:t>
      </w:r>
      <w:r w:rsidRPr="0033283C">
        <w:rPr>
          <w:rFonts w:ascii="Titillium" w:hAnsi="Titillium"/>
          <w:spacing w:val="-6"/>
          <w:sz w:val="22"/>
          <w:szCs w:val="22"/>
        </w:rPr>
        <w:t xml:space="preserve"> </w:t>
      </w:r>
      <w:r w:rsidRPr="0033283C">
        <w:rPr>
          <w:rFonts w:ascii="Titillium" w:hAnsi="Titillium"/>
          <w:sz w:val="22"/>
          <w:szCs w:val="22"/>
        </w:rPr>
        <w:t xml:space="preserve">o </w:t>
      </w:r>
      <w:r w:rsidRPr="0033283C">
        <w:rPr>
          <w:rFonts w:ascii="Titillium" w:hAnsi="Titillium"/>
          <w:spacing w:val="-2"/>
          <w:sz w:val="22"/>
          <w:szCs w:val="22"/>
        </w:rPr>
        <w:t>dall’HUB;</w:t>
      </w:r>
    </w:p>
    <w:p w14:paraId="2881C02B" w14:textId="77777777" w:rsidR="001A6945" w:rsidRPr="0033283C" w:rsidRDefault="001A6945" w:rsidP="001A6945">
      <w:pPr>
        <w:pStyle w:val="Paragrafoelenco"/>
        <w:widowControl w:val="0"/>
        <w:numPr>
          <w:ilvl w:val="0"/>
          <w:numId w:val="25"/>
        </w:numPr>
        <w:tabs>
          <w:tab w:val="left" w:pos="754"/>
          <w:tab w:val="left" w:pos="756"/>
        </w:tabs>
        <w:autoSpaceDE w:val="0"/>
        <w:autoSpaceDN w:val="0"/>
        <w:spacing w:before="60" w:line="288" w:lineRule="auto"/>
        <w:ind w:left="0" w:right="497"/>
        <w:contextualSpacing w:val="0"/>
        <w:jc w:val="both"/>
        <w:rPr>
          <w:rFonts w:ascii="Titillium" w:hAnsi="Titillium"/>
          <w:sz w:val="22"/>
          <w:szCs w:val="22"/>
        </w:rPr>
      </w:pPr>
      <w:r w:rsidRPr="0033283C">
        <w:rPr>
          <w:rFonts w:ascii="Titillium" w:hAnsi="Titillium"/>
          <w:sz w:val="22"/>
          <w:szCs w:val="22"/>
        </w:rPr>
        <w:t>essere responsabili in sede risarcitoria per qualsiasi perdita, danno o eventuali lesioni derivanti da fatti, azioni o omissioni propri e/o dei propri dipendenti e collaboratori;</w:t>
      </w:r>
    </w:p>
    <w:p w14:paraId="14B5E7DF" w14:textId="77777777" w:rsidR="001A6945" w:rsidRPr="0033283C" w:rsidRDefault="001A6945" w:rsidP="001A6945">
      <w:pPr>
        <w:pStyle w:val="Paragrafoelenco"/>
        <w:widowControl w:val="0"/>
        <w:numPr>
          <w:ilvl w:val="0"/>
          <w:numId w:val="25"/>
        </w:numPr>
        <w:tabs>
          <w:tab w:val="left" w:pos="754"/>
          <w:tab w:val="left" w:pos="756"/>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individuare eventuali fattori che possano determinare ritardi che incidano in maniera considerevole sulla tempistica attuativa e di spesa definita</w:t>
      </w:r>
      <w:r w:rsidRPr="0033283C">
        <w:rPr>
          <w:rFonts w:ascii="Titillium" w:hAnsi="Titillium"/>
          <w:spacing w:val="-1"/>
          <w:sz w:val="22"/>
          <w:szCs w:val="22"/>
        </w:rPr>
        <w:t xml:space="preserve"> </w:t>
      </w:r>
      <w:r w:rsidRPr="0033283C">
        <w:rPr>
          <w:rFonts w:ascii="Titillium" w:hAnsi="Titillium"/>
          <w:sz w:val="22"/>
          <w:szCs w:val="22"/>
        </w:rPr>
        <w:t>nel progetto, relazionando allo Spoke sugli stessi;</w:t>
      </w:r>
    </w:p>
    <w:p w14:paraId="218D1CF9" w14:textId="77777777" w:rsidR="001A6945" w:rsidRPr="0033283C" w:rsidRDefault="001A6945" w:rsidP="001A6945">
      <w:pPr>
        <w:pStyle w:val="Paragrafoelenco"/>
        <w:widowControl w:val="0"/>
        <w:numPr>
          <w:ilvl w:val="0"/>
          <w:numId w:val="25"/>
        </w:numPr>
        <w:tabs>
          <w:tab w:val="left" w:pos="756"/>
        </w:tabs>
        <w:autoSpaceDE w:val="0"/>
        <w:autoSpaceDN w:val="0"/>
        <w:spacing w:before="1" w:line="288" w:lineRule="auto"/>
        <w:ind w:left="0" w:right="497"/>
        <w:contextualSpacing w:val="0"/>
        <w:jc w:val="both"/>
        <w:rPr>
          <w:rFonts w:ascii="Titillium" w:hAnsi="Titillium"/>
          <w:sz w:val="22"/>
          <w:szCs w:val="22"/>
        </w:rPr>
      </w:pPr>
      <w:r w:rsidRPr="0033283C">
        <w:rPr>
          <w:rFonts w:ascii="Titillium" w:hAnsi="Titillium"/>
          <w:sz w:val="22"/>
          <w:szCs w:val="22"/>
        </w:rPr>
        <w:t>notificare</w:t>
      </w:r>
      <w:r w:rsidRPr="0033283C">
        <w:rPr>
          <w:rFonts w:ascii="Titillium" w:hAnsi="Titillium"/>
          <w:spacing w:val="-13"/>
          <w:sz w:val="22"/>
          <w:szCs w:val="22"/>
        </w:rPr>
        <w:t xml:space="preserve"> </w:t>
      </w:r>
      <w:r w:rsidRPr="0033283C">
        <w:rPr>
          <w:rFonts w:ascii="Titillium" w:hAnsi="Titillium"/>
          <w:sz w:val="22"/>
          <w:szCs w:val="22"/>
        </w:rPr>
        <w:t>tempestivamente</w:t>
      </w:r>
      <w:r w:rsidRPr="0033283C">
        <w:rPr>
          <w:rFonts w:ascii="Titillium" w:hAnsi="Titillium"/>
          <w:spacing w:val="-11"/>
          <w:sz w:val="22"/>
          <w:szCs w:val="22"/>
        </w:rPr>
        <w:t xml:space="preserve"> </w:t>
      </w:r>
      <w:r w:rsidRPr="0033283C">
        <w:rPr>
          <w:rFonts w:ascii="Titillium" w:hAnsi="Titillium"/>
          <w:sz w:val="22"/>
          <w:szCs w:val="22"/>
        </w:rPr>
        <w:t>allo</w:t>
      </w:r>
      <w:r w:rsidRPr="0033283C">
        <w:rPr>
          <w:rFonts w:ascii="Titillium" w:hAnsi="Titillium"/>
          <w:spacing w:val="-13"/>
          <w:sz w:val="22"/>
          <w:szCs w:val="22"/>
        </w:rPr>
        <w:t xml:space="preserve"> </w:t>
      </w:r>
      <w:r w:rsidRPr="0033283C">
        <w:rPr>
          <w:rFonts w:ascii="Titillium" w:hAnsi="Titillium"/>
          <w:sz w:val="22"/>
          <w:szCs w:val="22"/>
        </w:rPr>
        <w:t>Spoke,</w:t>
      </w:r>
      <w:r w:rsidRPr="0033283C">
        <w:rPr>
          <w:rFonts w:ascii="Titillium" w:hAnsi="Titillium"/>
          <w:spacing w:val="-13"/>
          <w:sz w:val="22"/>
          <w:szCs w:val="22"/>
        </w:rPr>
        <w:t xml:space="preserve"> </w:t>
      </w:r>
      <w:r w:rsidRPr="0033283C">
        <w:rPr>
          <w:rFonts w:ascii="Titillium" w:hAnsi="Titillium"/>
          <w:sz w:val="22"/>
          <w:szCs w:val="22"/>
        </w:rPr>
        <w:t>affinché</w:t>
      </w:r>
      <w:r w:rsidRPr="0033283C">
        <w:rPr>
          <w:rFonts w:ascii="Titillium" w:hAnsi="Titillium"/>
          <w:spacing w:val="-10"/>
          <w:sz w:val="22"/>
          <w:szCs w:val="22"/>
        </w:rPr>
        <w:t xml:space="preserve"> </w:t>
      </w:r>
      <w:r w:rsidRPr="0033283C">
        <w:rPr>
          <w:rFonts w:ascii="Titillium" w:hAnsi="Titillium"/>
          <w:sz w:val="22"/>
          <w:szCs w:val="22"/>
        </w:rPr>
        <w:t>lo</w:t>
      </w:r>
      <w:r w:rsidRPr="0033283C">
        <w:rPr>
          <w:rFonts w:ascii="Titillium" w:hAnsi="Titillium"/>
          <w:spacing w:val="-12"/>
          <w:sz w:val="22"/>
          <w:szCs w:val="22"/>
        </w:rPr>
        <w:t xml:space="preserve"> </w:t>
      </w:r>
      <w:r w:rsidRPr="0033283C">
        <w:rPr>
          <w:rFonts w:ascii="Titillium" w:hAnsi="Titillium"/>
          <w:sz w:val="22"/>
          <w:szCs w:val="22"/>
        </w:rPr>
        <w:t>Spoke</w:t>
      </w:r>
      <w:r w:rsidRPr="0033283C">
        <w:rPr>
          <w:rFonts w:ascii="Titillium" w:hAnsi="Titillium"/>
          <w:spacing w:val="-13"/>
          <w:sz w:val="22"/>
          <w:szCs w:val="22"/>
        </w:rPr>
        <w:t xml:space="preserve"> </w:t>
      </w:r>
      <w:r w:rsidRPr="0033283C">
        <w:rPr>
          <w:rFonts w:ascii="Titillium" w:hAnsi="Titillium"/>
          <w:sz w:val="22"/>
          <w:szCs w:val="22"/>
        </w:rPr>
        <w:t>lo</w:t>
      </w:r>
      <w:r w:rsidRPr="0033283C">
        <w:rPr>
          <w:rFonts w:ascii="Titillium" w:hAnsi="Titillium"/>
          <w:spacing w:val="-14"/>
          <w:sz w:val="22"/>
          <w:szCs w:val="22"/>
        </w:rPr>
        <w:t xml:space="preserve"> </w:t>
      </w:r>
      <w:r w:rsidRPr="0033283C">
        <w:rPr>
          <w:rFonts w:ascii="Titillium" w:hAnsi="Titillium"/>
          <w:sz w:val="22"/>
          <w:szCs w:val="22"/>
        </w:rPr>
        <w:t>notifichi</w:t>
      </w:r>
      <w:r w:rsidRPr="0033283C">
        <w:rPr>
          <w:rFonts w:ascii="Titillium" w:hAnsi="Titillium"/>
          <w:spacing w:val="-11"/>
          <w:sz w:val="22"/>
          <w:szCs w:val="22"/>
        </w:rPr>
        <w:t xml:space="preserve"> </w:t>
      </w:r>
      <w:r w:rsidRPr="0033283C">
        <w:rPr>
          <w:rFonts w:ascii="Titillium" w:hAnsi="Titillium"/>
          <w:sz w:val="22"/>
          <w:szCs w:val="22"/>
        </w:rPr>
        <w:t>all’HUB</w:t>
      </w:r>
      <w:r w:rsidRPr="0033283C">
        <w:rPr>
          <w:rFonts w:ascii="Titillium" w:hAnsi="Titillium"/>
          <w:spacing w:val="-12"/>
          <w:sz w:val="22"/>
          <w:szCs w:val="22"/>
        </w:rPr>
        <w:t xml:space="preserve"> </w:t>
      </w:r>
      <w:r w:rsidRPr="0033283C">
        <w:rPr>
          <w:rFonts w:ascii="Titillium" w:hAnsi="Titillium"/>
          <w:sz w:val="22"/>
          <w:szCs w:val="22"/>
        </w:rPr>
        <w:t>e</w:t>
      </w:r>
      <w:r w:rsidRPr="0033283C">
        <w:rPr>
          <w:rFonts w:ascii="Titillium" w:hAnsi="Titillium"/>
          <w:spacing w:val="-13"/>
          <w:sz w:val="22"/>
          <w:szCs w:val="22"/>
        </w:rPr>
        <w:t xml:space="preserve"> </w:t>
      </w:r>
      <w:r w:rsidRPr="0033283C">
        <w:rPr>
          <w:rFonts w:ascii="Titillium" w:hAnsi="Titillium"/>
          <w:sz w:val="22"/>
          <w:szCs w:val="22"/>
        </w:rPr>
        <w:t>se</w:t>
      </w:r>
      <w:r w:rsidRPr="0033283C">
        <w:rPr>
          <w:rFonts w:ascii="Titillium" w:hAnsi="Titillium"/>
          <w:spacing w:val="-14"/>
          <w:sz w:val="22"/>
          <w:szCs w:val="22"/>
        </w:rPr>
        <w:t xml:space="preserve"> </w:t>
      </w:r>
      <w:r w:rsidRPr="0033283C">
        <w:rPr>
          <w:rFonts w:ascii="Titillium" w:hAnsi="Titillium"/>
          <w:sz w:val="22"/>
          <w:szCs w:val="22"/>
        </w:rPr>
        <w:t>necessario</w:t>
      </w:r>
      <w:r w:rsidRPr="0033283C">
        <w:rPr>
          <w:rFonts w:ascii="Titillium" w:hAnsi="Titillium"/>
          <w:spacing w:val="-7"/>
          <w:sz w:val="22"/>
          <w:szCs w:val="22"/>
        </w:rPr>
        <w:t xml:space="preserve"> </w:t>
      </w:r>
      <w:r w:rsidRPr="0033283C">
        <w:rPr>
          <w:rFonts w:ascii="Titillium" w:hAnsi="Titillium"/>
          <w:sz w:val="22"/>
          <w:szCs w:val="22"/>
        </w:rPr>
        <w:t xml:space="preserve">l’HUB al MUR, qualsiasi informazione significativa, fatto, problema o ritardo che possa influire sul </w:t>
      </w:r>
      <w:r w:rsidRPr="0033283C">
        <w:rPr>
          <w:rFonts w:ascii="Titillium" w:hAnsi="Titillium"/>
          <w:spacing w:val="-2"/>
          <w:sz w:val="22"/>
          <w:szCs w:val="22"/>
        </w:rPr>
        <w:t>progetto;</w:t>
      </w:r>
    </w:p>
    <w:p w14:paraId="3D9D3075" w14:textId="77777777" w:rsidR="001A6945" w:rsidRPr="0033283C" w:rsidRDefault="001A6945" w:rsidP="001A6945">
      <w:pPr>
        <w:pStyle w:val="Paragrafoelenco"/>
        <w:widowControl w:val="0"/>
        <w:numPr>
          <w:ilvl w:val="0"/>
          <w:numId w:val="25"/>
        </w:numPr>
        <w:tabs>
          <w:tab w:val="left" w:pos="756"/>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adottare</w:t>
      </w:r>
      <w:r w:rsidRPr="0033283C">
        <w:rPr>
          <w:rFonts w:ascii="Titillium" w:hAnsi="Titillium"/>
          <w:spacing w:val="-6"/>
          <w:sz w:val="22"/>
          <w:szCs w:val="22"/>
        </w:rPr>
        <w:t xml:space="preserve"> </w:t>
      </w:r>
      <w:r w:rsidRPr="0033283C">
        <w:rPr>
          <w:rFonts w:ascii="Titillium" w:hAnsi="Titillium"/>
          <w:sz w:val="22"/>
          <w:szCs w:val="22"/>
        </w:rPr>
        <w:t>principi</w:t>
      </w:r>
      <w:r w:rsidRPr="0033283C">
        <w:rPr>
          <w:rFonts w:ascii="Titillium" w:hAnsi="Titillium"/>
          <w:spacing w:val="-3"/>
          <w:sz w:val="22"/>
          <w:szCs w:val="22"/>
        </w:rPr>
        <w:t xml:space="preserve"> </w:t>
      </w:r>
      <w:r w:rsidRPr="0033283C">
        <w:rPr>
          <w:rFonts w:ascii="Titillium" w:hAnsi="Titillium"/>
          <w:sz w:val="22"/>
          <w:szCs w:val="22"/>
        </w:rPr>
        <w:t>di</w:t>
      </w:r>
      <w:r w:rsidRPr="0033283C">
        <w:rPr>
          <w:rFonts w:ascii="Titillium" w:hAnsi="Titillium"/>
          <w:spacing w:val="-7"/>
          <w:sz w:val="22"/>
          <w:szCs w:val="22"/>
        </w:rPr>
        <w:t xml:space="preserve"> </w:t>
      </w:r>
      <w:r w:rsidRPr="0033283C">
        <w:rPr>
          <w:rFonts w:ascii="Titillium" w:hAnsi="Titillium"/>
          <w:sz w:val="22"/>
          <w:szCs w:val="22"/>
        </w:rPr>
        <w:t>sana</w:t>
      </w:r>
      <w:r w:rsidRPr="0033283C">
        <w:rPr>
          <w:rFonts w:ascii="Titillium" w:hAnsi="Titillium"/>
          <w:spacing w:val="-7"/>
          <w:sz w:val="22"/>
          <w:szCs w:val="22"/>
        </w:rPr>
        <w:t xml:space="preserve"> </w:t>
      </w:r>
      <w:r w:rsidRPr="0033283C">
        <w:rPr>
          <w:rFonts w:ascii="Titillium" w:hAnsi="Titillium"/>
          <w:sz w:val="22"/>
          <w:szCs w:val="22"/>
        </w:rPr>
        <w:t>gestione</w:t>
      </w:r>
      <w:r w:rsidRPr="0033283C">
        <w:rPr>
          <w:rFonts w:ascii="Titillium" w:hAnsi="Titillium"/>
          <w:spacing w:val="-2"/>
          <w:sz w:val="22"/>
          <w:szCs w:val="22"/>
        </w:rPr>
        <w:t xml:space="preserve"> </w:t>
      </w:r>
      <w:r w:rsidRPr="0033283C">
        <w:rPr>
          <w:rFonts w:ascii="Titillium" w:hAnsi="Titillium"/>
          <w:sz w:val="22"/>
          <w:szCs w:val="22"/>
        </w:rPr>
        <w:t>finanziaria,</w:t>
      </w:r>
      <w:r w:rsidRPr="0033283C">
        <w:rPr>
          <w:rFonts w:ascii="Titillium" w:hAnsi="Titillium"/>
          <w:spacing w:val="-1"/>
          <w:sz w:val="22"/>
          <w:szCs w:val="22"/>
        </w:rPr>
        <w:t xml:space="preserve"> </w:t>
      </w:r>
      <w:r w:rsidRPr="0033283C">
        <w:rPr>
          <w:rFonts w:ascii="Titillium" w:hAnsi="Titillium"/>
          <w:sz w:val="22"/>
          <w:szCs w:val="22"/>
        </w:rPr>
        <w:t>in</w:t>
      </w:r>
      <w:r w:rsidRPr="0033283C">
        <w:rPr>
          <w:rFonts w:ascii="Titillium" w:hAnsi="Titillium"/>
          <w:spacing w:val="-6"/>
          <w:sz w:val="22"/>
          <w:szCs w:val="22"/>
        </w:rPr>
        <w:t xml:space="preserve"> </w:t>
      </w:r>
      <w:r w:rsidRPr="0033283C">
        <w:rPr>
          <w:rFonts w:ascii="Titillium" w:hAnsi="Titillium"/>
          <w:sz w:val="22"/>
          <w:szCs w:val="22"/>
        </w:rPr>
        <w:t>particolare in</w:t>
      </w:r>
      <w:r w:rsidRPr="0033283C">
        <w:rPr>
          <w:rFonts w:ascii="Titillium" w:hAnsi="Titillium"/>
          <w:spacing w:val="-1"/>
          <w:sz w:val="22"/>
          <w:szCs w:val="22"/>
        </w:rPr>
        <w:t xml:space="preserve"> </w:t>
      </w:r>
      <w:r w:rsidRPr="0033283C">
        <w:rPr>
          <w:rFonts w:ascii="Titillium" w:hAnsi="Titillium"/>
          <w:sz w:val="22"/>
          <w:szCs w:val="22"/>
        </w:rPr>
        <w:t>materia</w:t>
      </w:r>
      <w:r w:rsidRPr="0033283C">
        <w:rPr>
          <w:rFonts w:ascii="Titillium" w:hAnsi="Titillium"/>
          <w:spacing w:val="-7"/>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prevenzione</w:t>
      </w:r>
      <w:r w:rsidRPr="0033283C">
        <w:rPr>
          <w:rFonts w:ascii="Titillium" w:hAnsi="Titillium"/>
          <w:spacing w:val="-3"/>
          <w:sz w:val="22"/>
          <w:szCs w:val="22"/>
        </w:rPr>
        <w:t xml:space="preserve"> </w:t>
      </w:r>
      <w:r w:rsidRPr="0033283C">
        <w:rPr>
          <w:rFonts w:ascii="Titillium" w:hAnsi="Titillium"/>
          <w:sz w:val="22"/>
          <w:szCs w:val="22"/>
        </w:rPr>
        <w:t>dei</w:t>
      </w:r>
      <w:r w:rsidRPr="0033283C">
        <w:rPr>
          <w:rFonts w:ascii="Titillium" w:hAnsi="Titillium"/>
          <w:spacing w:val="-4"/>
          <w:sz w:val="22"/>
          <w:szCs w:val="22"/>
        </w:rPr>
        <w:t xml:space="preserve"> </w:t>
      </w:r>
      <w:r w:rsidRPr="0033283C">
        <w:rPr>
          <w:rFonts w:ascii="Titillium" w:hAnsi="Titillium"/>
          <w:sz w:val="22"/>
          <w:szCs w:val="22"/>
        </w:rPr>
        <w:t>conflitti di interessi, delle frodi, della corruzione, obbligandosi a restituire i fondi che risultassero indebitamente assegnati;</w:t>
      </w:r>
    </w:p>
    <w:p w14:paraId="5258D497" w14:textId="77777777" w:rsidR="001A6945" w:rsidRPr="0033283C" w:rsidRDefault="001A6945" w:rsidP="001A6945">
      <w:pPr>
        <w:pStyle w:val="Paragrafoelenco"/>
        <w:widowControl w:val="0"/>
        <w:numPr>
          <w:ilvl w:val="0"/>
          <w:numId w:val="25"/>
        </w:numPr>
        <w:tabs>
          <w:tab w:val="left" w:pos="754"/>
          <w:tab w:val="left" w:pos="756"/>
        </w:tabs>
        <w:autoSpaceDE w:val="0"/>
        <w:autoSpaceDN w:val="0"/>
        <w:spacing w:before="4" w:line="288" w:lineRule="auto"/>
        <w:ind w:left="0" w:right="497"/>
        <w:contextualSpacing w:val="0"/>
        <w:jc w:val="both"/>
        <w:rPr>
          <w:rFonts w:ascii="Titillium" w:hAnsi="Titillium"/>
          <w:sz w:val="22"/>
          <w:szCs w:val="22"/>
        </w:rPr>
      </w:pPr>
      <w:r w:rsidRPr="0033283C">
        <w:rPr>
          <w:rFonts w:ascii="Titillium" w:hAnsi="Titillium"/>
          <w:sz w:val="22"/>
          <w:szCs w:val="22"/>
        </w:rPr>
        <w:t>garantire</w:t>
      </w:r>
      <w:r w:rsidRPr="0033283C">
        <w:rPr>
          <w:rFonts w:ascii="Titillium" w:hAnsi="Titillium"/>
          <w:spacing w:val="-13"/>
          <w:sz w:val="22"/>
          <w:szCs w:val="22"/>
        </w:rPr>
        <w:t xml:space="preserve"> </w:t>
      </w:r>
      <w:r w:rsidRPr="0033283C">
        <w:rPr>
          <w:rFonts w:ascii="Titillium" w:hAnsi="Titillium"/>
          <w:sz w:val="22"/>
          <w:szCs w:val="22"/>
        </w:rPr>
        <w:t>la</w:t>
      </w:r>
      <w:r w:rsidRPr="0033283C">
        <w:rPr>
          <w:rFonts w:ascii="Titillium" w:hAnsi="Titillium"/>
          <w:spacing w:val="-14"/>
          <w:sz w:val="22"/>
          <w:szCs w:val="22"/>
        </w:rPr>
        <w:t xml:space="preserve"> </w:t>
      </w:r>
      <w:r w:rsidRPr="0033283C">
        <w:rPr>
          <w:rFonts w:ascii="Titillium" w:hAnsi="Titillium"/>
          <w:sz w:val="22"/>
          <w:szCs w:val="22"/>
        </w:rPr>
        <w:t>conservazione</w:t>
      </w:r>
      <w:r w:rsidRPr="0033283C">
        <w:rPr>
          <w:rFonts w:ascii="Titillium" w:hAnsi="Titillium"/>
          <w:spacing w:val="-6"/>
          <w:sz w:val="22"/>
          <w:szCs w:val="22"/>
        </w:rPr>
        <w:t xml:space="preserve"> </w:t>
      </w:r>
      <w:r w:rsidRPr="0033283C">
        <w:rPr>
          <w:rFonts w:ascii="Titillium" w:hAnsi="Titillium"/>
          <w:sz w:val="22"/>
          <w:szCs w:val="22"/>
        </w:rPr>
        <w:t>della</w:t>
      </w:r>
      <w:r w:rsidRPr="0033283C">
        <w:rPr>
          <w:rFonts w:ascii="Titillium" w:hAnsi="Titillium"/>
          <w:spacing w:val="-14"/>
          <w:sz w:val="22"/>
          <w:szCs w:val="22"/>
        </w:rPr>
        <w:t xml:space="preserve"> </w:t>
      </w:r>
      <w:r w:rsidRPr="0033283C">
        <w:rPr>
          <w:rFonts w:ascii="Titillium" w:hAnsi="Titillium"/>
          <w:sz w:val="22"/>
          <w:szCs w:val="22"/>
        </w:rPr>
        <w:t>documentazione,</w:t>
      </w:r>
      <w:r w:rsidRPr="0033283C">
        <w:rPr>
          <w:rFonts w:ascii="Titillium" w:hAnsi="Titillium"/>
          <w:spacing w:val="-14"/>
          <w:sz w:val="22"/>
          <w:szCs w:val="22"/>
        </w:rPr>
        <w:t xml:space="preserve"> </w:t>
      </w:r>
      <w:r w:rsidRPr="0033283C">
        <w:rPr>
          <w:rFonts w:ascii="Titillium" w:hAnsi="Titillium"/>
          <w:sz w:val="22"/>
          <w:szCs w:val="22"/>
        </w:rPr>
        <w:t>tracciabilità</w:t>
      </w:r>
      <w:r w:rsidRPr="0033283C">
        <w:rPr>
          <w:rFonts w:ascii="Titillium" w:hAnsi="Titillium"/>
          <w:spacing w:val="-10"/>
          <w:sz w:val="22"/>
          <w:szCs w:val="22"/>
        </w:rPr>
        <w:t xml:space="preserve"> </w:t>
      </w:r>
      <w:r w:rsidRPr="0033283C">
        <w:rPr>
          <w:rFonts w:ascii="Titillium" w:hAnsi="Titillium"/>
          <w:sz w:val="22"/>
          <w:szCs w:val="22"/>
        </w:rPr>
        <w:t>delle</w:t>
      </w:r>
      <w:r w:rsidRPr="0033283C">
        <w:rPr>
          <w:rFonts w:ascii="Titillium" w:hAnsi="Titillium"/>
          <w:spacing w:val="-10"/>
          <w:sz w:val="22"/>
          <w:szCs w:val="22"/>
        </w:rPr>
        <w:t xml:space="preserve"> </w:t>
      </w:r>
      <w:r w:rsidRPr="0033283C">
        <w:rPr>
          <w:rFonts w:ascii="Titillium" w:hAnsi="Titillium"/>
          <w:sz w:val="22"/>
          <w:szCs w:val="22"/>
        </w:rPr>
        <w:t>operazioni,</w:t>
      </w:r>
      <w:r w:rsidRPr="0033283C">
        <w:rPr>
          <w:rFonts w:ascii="Titillium" w:hAnsi="Titillium"/>
          <w:spacing w:val="-12"/>
          <w:sz w:val="22"/>
          <w:szCs w:val="22"/>
        </w:rPr>
        <w:t xml:space="preserve"> </w:t>
      </w:r>
      <w:r w:rsidRPr="0033283C">
        <w:rPr>
          <w:rFonts w:ascii="Titillium" w:hAnsi="Titillium"/>
          <w:sz w:val="22"/>
          <w:szCs w:val="22"/>
        </w:rPr>
        <w:t>e</w:t>
      </w:r>
      <w:r w:rsidRPr="0033283C">
        <w:rPr>
          <w:rFonts w:ascii="Titillium" w:hAnsi="Titillium"/>
          <w:spacing w:val="-10"/>
          <w:sz w:val="22"/>
          <w:szCs w:val="22"/>
        </w:rPr>
        <w:t xml:space="preserve"> </w:t>
      </w:r>
      <w:r w:rsidRPr="0033283C">
        <w:rPr>
          <w:rFonts w:ascii="Titillium" w:hAnsi="Titillium"/>
          <w:sz w:val="22"/>
          <w:szCs w:val="22"/>
        </w:rPr>
        <w:t>gli</w:t>
      </w:r>
      <w:r w:rsidRPr="0033283C">
        <w:rPr>
          <w:rFonts w:ascii="Titillium" w:hAnsi="Titillium"/>
          <w:spacing w:val="-14"/>
          <w:sz w:val="22"/>
          <w:szCs w:val="22"/>
        </w:rPr>
        <w:t xml:space="preserve"> </w:t>
      </w:r>
      <w:r w:rsidRPr="0033283C">
        <w:rPr>
          <w:rFonts w:ascii="Titillium" w:hAnsi="Titillium"/>
          <w:sz w:val="22"/>
          <w:szCs w:val="22"/>
        </w:rPr>
        <w:t xml:space="preserve">adempimenti in materia di informazione, comunicazione e visibilità, previsti dalla disciplina e dalla normativa </w:t>
      </w:r>
      <w:r w:rsidRPr="0033283C">
        <w:rPr>
          <w:rFonts w:ascii="Titillium" w:hAnsi="Titillium"/>
          <w:spacing w:val="-2"/>
          <w:sz w:val="22"/>
          <w:szCs w:val="22"/>
        </w:rPr>
        <w:t>europea.</w:t>
      </w:r>
    </w:p>
    <w:p w14:paraId="34E087C3" w14:textId="77777777" w:rsidR="001A6945" w:rsidRPr="0033283C" w:rsidRDefault="001A6945" w:rsidP="001A6945">
      <w:pPr>
        <w:pStyle w:val="Titolo1"/>
        <w:spacing w:before="278"/>
        <w:ind w:right="497"/>
        <w:rPr>
          <w:rFonts w:ascii="Titillium" w:hAnsi="Titillium"/>
          <w:szCs w:val="22"/>
        </w:rPr>
      </w:pPr>
      <w:r w:rsidRPr="0033283C">
        <w:rPr>
          <w:rFonts w:ascii="Titillium" w:hAnsi="Titillium"/>
          <w:szCs w:val="22"/>
        </w:rPr>
        <w:t>Art.</w:t>
      </w:r>
      <w:r w:rsidRPr="0033283C">
        <w:rPr>
          <w:rFonts w:ascii="Titillium" w:hAnsi="Titillium"/>
          <w:spacing w:val="-3"/>
          <w:szCs w:val="22"/>
        </w:rPr>
        <w:t xml:space="preserve"> </w:t>
      </w:r>
      <w:r w:rsidRPr="0033283C">
        <w:rPr>
          <w:rFonts w:ascii="Titillium" w:hAnsi="Titillium"/>
          <w:szCs w:val="22"/>
        </w:rPr>
        <w:t>4</w:t>
      </w:r>
      <w:r w:rsidRPr="0033283C">
        <w:rPr>
          <w:rFonts w:ascii="Titillium" w:hAnsi="Titillium"/>
          <w:spacing w:val="-3"/>
          <w:szCs w:val="22"/>
        </w:rPr>
        <w:t xml:space="preserve"> </w:t>
      </w:r>
      <w:bookmarkStart w:id="13" w:name="_Hlk180493253"/>
      <w:r w:rsidRPr="0033283C">
        <w:rPr>
          <w:rFonts w:ascii="Titillium" w:hAnsi="Titillium"/>
          <w:szCs w:val="22"/>
        </w:rPr>
        <w:t>-</w:t>
      </w:r>
      <w:r w:rsidRPr="0033283C">
        <w:rPr>
          <w:rFonts w:ascii="Titillium" w:hAnsi="Titillium"/>
          <w:spacing w:val="-4"/>
          <w:szCs w:val="22"/>
        </w:rPr>
        <w:t xml:space="preserve"> </w:t>
      </w:r>
      <w:bookmarkEnd w:id="13"/>
      <w:r w:rsidRPr="0033283C">
        <w:rPr>
          <w:rFonts w:ascii="Titillium" w:hAnsi="Titillium"/>
          <w:szCs w:val="22"/>
        </w:rPr>
        <w:t>Obblighi</w:t>
      </w:r>
      <w:r w:rsidRPr="0033283C">
        <w:rPr>
          <w:rFonts w:ascii="Titillium" w:hAnsi="Titillium"/>
          <w:spacing w:val="-4"/>
          <w:szCs w:val="22"/>
        </w:rPr>
        <w:t xml:space="preserve"> </w:t>
      </w:r>
      <w:r w:rsidRPr="0033283C">
        <w:rPr>
          <w:rFonts w:ascii="Titillium" w:hAnsi="Titillium"/>
          <w:szCs w:val="22"/>
        </w:rPr>
        <w:t xml:space="preserve">dello </w:t>
      </w:r>
      <w:r w:rsidRPr="0033283C">
        <w:rPr>
          <w:rFonts w:ascii="Titillium" w:hAnsi="Titillium"/>
          <w:spacing w:val="-4"/>
          <w:szCs w:val="22"/>
        </w:rPr>
        <w:t>Spoke</w:t>
      </w:r>
    </w:p>
    <w:p w14:paraId="24C514B1" w14:textId="77777777" w:rsidR="001A6945" w:rsidRPr="0033283C" w:rsidRDefault="001A6945" w:rsidP="001A6945">
      <w:pPr>
        <w:pStyle w:val="Corpotesto"/>
        <w:spacing w:before="45"/>
        <w:ind w:left="0" w:right="497"/>
        <w:rPr>
          <w:rFonts w:ascii="Titillium" w:hAnsi="Titillium"/>
          <w:b/>
          <w:sz w:val="22"/>
          <w:szCs w:val="22"/>
        </w:rPr>
      </w:pPr>
    </w:p>
    <w:p w14:paraId="37B77D67" w14:textId="77777777" w:rsidR="001A6945" w:rsidRPr="0033283C" w:rsidRDefault="001A6945" w:rsidP="001A6945">
      <w:pPr>
        <w:pStyle w:val="Corpotesto"/>
        <w:ind w:left="0" w:right="497"/>
        <w:jc w:val="both"/>
        <w:rPr>
          <w:rFonts w:ascii="Titillium" w:hAnsi="Titillium"/>
          <w:sz w:val="22"/>
          <w:szCs w:val="22"/>
        </w:rPr>
      </w:pPr>
      <w:r w:rsidRPr="0033283C">
        <w:rPr>
          <w:rFonts w:ascii="Titillium" w:hAnsi="Titillium"/>
          <w:sz w:val="22"/>
          <w:szCs w:val="22"/>
        </w:rPr>
        <w:t>Lo</w:t>
      </w:r>
      <w:r w:rsidRPr="0033283C">
        <w:rPr>
          <w:rFonts w:ascii="Titillium" w:hAnsi="Titillium"/>
          <w:spacing w:val="-1"/>
          <w:sz w:val="22"/>
          <w:szCs w:val="22"/>
        </w:rPr>
        <w:t xml:space="preserve"> </w:t>
      </w:r>
      <w:r w:rsidRPr="0033283C">
        <w:rPr>
          <w:rFonts w:ascii="Titillium" w:hAnsi="Titillium"/>
          <w:sz w:val="22"/>
          <w:szCs w:val="22"/>
        </w:rPr>
        <w:t>Spoke</w:t>
      </w:r>
      <w:r w:rsidRPr="0033283C">
        <w:rPr>
          <w:rFonts w:ascii="Titillium" w:hAnsi="Titillium"/>
          <w:spacing w:val="-1"/>
          <w:sz w:val="22"/>
          <w:szCs w:val="22"/>
        </w:rPr>
        <w:t xml:space="preserve"> </w:t>
      </w:r>
      <w:r w:rsidRPr="0033283C">
        <w:rPr>
          <w:rFonts w:ascii="Titillium" w:hAnsi="Titillium"/>
          <w:sz w:val="22"/>
          <w:szCs w:val="22"/>
        </w:rPr>
        <w:t>si</w:t>
      </w:r>
      <w:r w:rsidRPr="0033283C">
        <w:rPr>
          <w:rFonts w:ascii="Titillium" w:hAnsi="Titillium"/>
          <w:spacing w:val="-4"/>
          <w:sz w:val="22"/>
          <w:szCs w:val="22"/>
        </w:rPr>
        <w:t xml:space="preserve"> </w:t>
      </w:r>
      <w:r w:rsidRPr="0033283C">
        <w:rPr>
          <w:rFonts w:ascii="Titillium" w:hAnsi="Titillium"/>
          <w:sz w:val="22"/>
          <w:szCs w:val="22"/>
        </w:rPr>
        <w:t>obbliga</w:t>
      </w:r>
      <w:r w:rsidRPr="0033283C">
        <w:rPr>
          <w:rFonts w:ascii="Titillium" w:hAnsi="Titillium"/>
          <w:spacing w:val="-2"/>
          <w:sz w:val="22"/>
          <w:szCs w:val="22"/>
        </w:rPr>
        <w:t xml:space="preserve"> </w:t>
      </w:r>
      <w:r w:rsidRPr="0033283C">
        <w:rPr>
          <w:rFonts w:ascii="Titillium" w:hAnsi="Titillium"/>
          <w:spacing w:val="-5"/>
          <w:sz w:val="22"/>
          <w:szCs w:val="22"/>
        </w:rPr>
        <w:t>a:</w:t>
      </w:r>
    </w:p>
    <w:p w14:paraId="1552AD9D" w14:textId="77777777" w:rsidR="001A6945" w:rsidRPr="0033283C" w:rsidRDefault="001A6945" w:rsidP="001A6945">
      <w:pPr>
        <w:pStyle w:val="Paragrafoelenco"/>
        <w:widowControl w:val="0"/>
        <w:numPr>
          <w:ilvl w:val="0"/>
          <w:numId w:val="24"/>
        </w:numPr>
        <w:tabs>
          <w:tab w:val="left" w:pos="833"/>
        </w:tabs>
        <w:autoSpaceDE w:val="0"/>
        <w:autoSpaceDN w:val="0"/>
        <w:spacing w:before="60" w:line="288" w:lineRule="auto"/>
        <w:ind w:left="0" w:right="497"/>
        <w:contextualSpacing w:val="0"/>
        <w:jc w:val="both"/>
        <w:rPr>
          <w:rFonts w:ascii="Titillium" w:hAnsi="Titillium"/>
          <w:sz w:val="22"/>
          <w:szCs w:val="22"/>
        </w:rPr>
      </w:pPr>
      <w:r w:rsidRPr="0033283C">
        <w:rPr>
          <w:rFonts w:ascii="Titillium" w:hAnsi="Titillium"/>
          <w:sz w:val="22"/>
          <w:szCs w:val="22"/>
        </w:rPr>
        <w:t>garantire che i Beneficiari ricevano tutte le informazioni pertinenti per l’esecuzione dei compiti previsti e per l’attuazione delle operazioni, in particolare, le istruzioni necessarie relative alle modalità per la corretta gestione, verifica e rendicontazione delle spese;</w:t>
      </w:r>
    </w:p>
    <w:p w14:paraId="1FDB27AB" w14:textId="77777777" w:rsidR="001A6945" w:rsidRPr="0033283C" w:rsidRDefault="001A6945" w:rsidP="001A6945">
      <w:pPr>
        <w:pStyle w:val="Paragrafoelenco"/>
        <w:widowControl w:val="0"/>
        <w:numPr>
          <w:ilvl w:val="0"/>
          <w:numId w:val="24"/>
        </w:numPr>
        <w:tabs>
          <w:tab w:val="left" w:pos="833"/>
        </w:tabs>
        <w:autoSpaceDE w:val="0"/>
        <w:autoSpaceDN w:val="0"/>
        <w:spacing w:before="60" w:line="288" w:lineRule="auto"/>
        <w:ind w:left="0" w:right="497"/>
        <w:contextualSpacing w:val="0"/>
        <w:jc w:val="both"/>
        <w:rPr>
          <w:rFonts w:ascii="Titillium" w:hAnsi="Titillium"/>
          <w:sz w:val="22"/>
          <w:szCs w:val="22"/>
        </w:rPr>
      </w:pPr>
      <w:r w:rsidRPr="0033283C">
        <w:rPr>
          <w:rFonts w:ascii="Titillium" w:hAnsi="Titillium"/>
          <w:sz w:val="22"/>
          <w:szCs w:val="22"/>
        </w:rPr>
        <w:t>valutare</w:t>
      </w:r>
      <w:r w:rsidRPr="0033283C">
        <w:rPr>
          <w:rFonts w:ascii="Titillium" w:hAnsi="Titillium"/>
          <w:spacing w:val="-14"/>
          <w:sz w:val="22"/>
          <w:szCs w:val="22"/>
        </w:rPr>
        <w:t xml:space="preserve"> </w:t>
      </w:r>
      <w:r w:rsidRPr="0033283C">
        <w:rPr>
          <w:rFonts w:ascii="Titillium" w:hAnsi="Titillium"/>
          <w:sz w:val="22"/>
          <w:szCs w:val="22"/>
        </w:rPr>
        <w:t>la</w:t>
      </w:r>
      <w:r w:rsidRPr="0033283C">
        <w:rPr>
          <w:rFonts w:ascii="Titillium" w:hAnsi="Titillium"/>
          <w:spacing w:val="-13"/>
          <w:sz w:val="22"/>
          <w:szCs w:val="22"/>
        </w:rPr>
        <w:t xml:space="preserve"> </w:t>
      </w:r>
      <w:r w:rsidRPr="0033283C">
        <w:rPr>
          <w:rFonts w:ascii="Titillium" w:hAnsi="Titillium"/>
          <w:sz w:val="22"/>
          <w:szCs w:val="22"/>
        </w:rPr>
        <w:t>documentazione</w:t>
      </w:r>
      <w:r w:rsidRPr="0033283C">
        <w:rPr>
          <w:rFonts w:ascii="Titillium" w:hAnsi="Titillium"/>
          <w:spacing w:val="-12"/>
          <w:sz w:val="22"/>
          <w:szCs w:val="22"/>
        </w:rPr>
        <w:t xml:space="preserve"> </w:t>
      </w:r>
      <w:r w:rsidRPr="0033283C">
        <w:rPr>
          <w:rFonts w:ascii="Titillium" w:hAnsi="Titillium"/>
          <w:sz w:val="22"/>
          <w:szCs w:val="22"/>
        </w:rPr>
        <w:t>trasmessa</w:t>
      </w:r>
      <w:r w:rsidRPr="0033283C">
        <w:rPr>
          <w:rFonts w:ascii="Titillium" w:hAnsi="Titillium"/>
          <w:spacing w:val="-12"/>
          <w:sz w:val="22"/>
          <w:szCs w:val="22"/>
        </w:rPr>
        <w:t xml:space="preserve"> </w:t>
      </w:r>
      <w:r w:rsidRPr="0033283C">
        <w:rPr>
          <w:rFonts w:ascii="Titillium" w:hAnsi="Titillium"/>
          <w:sz w:val="22"/>
          <w:szCs w:val="22"/>
        </w:rPr>
        <w:t>dai</w:t>
      </w:r>
      <w:r w:rsidRPr="0033283C">
        <w:rPr>
          <w:rFonts w:ascii="Titillium" w:hAnsi="Titillium"/>
          <w:spacing w:val="-13"/>
          <w:sz w:val="22"/>
          <w:szCs w:val="22"/>
        </w:rPr>
        <w:t xml:space="preserve"> </w:t>
      </w:r>
      <w:r w:rsidRPr="0033283C">
        <w:rPr>
          <w:rFonts w:ascii="Titillium" w:hAnsi="Titillium"/>
          <w:sz w:val="22"/>
          <w:szCs w:val="22"/>
        </w:rPr>
        <w:t>Beneficiari</w:t>
      </w:r>
      <w:r w:rsidRPr="0033283C">
        <w:rPr>
          <w:rFonts w:ascii="Titillium" w:hAnsi="Titillium"/>
          <w:spacing w:val="-11"/>
          <w:sz w:val="22"/>
          <w:szCs w:val="22"/>
        </w:rPr>
        <w:t xml:space="preserve"> </w:t>
      </w:r>
      <w:r w:rsidRPr="0033283C">
        <w:rPr>
          <w:rFonts w:ascii="Titillium" w:hAnsi="Titillium"/>
          <w:sz w:val="22"/>
          <w:szCs w:val="22"/>
        </w:rPr>
        <w:t>in</w:t>
      </w:r>
      <w:r w:rsidRPr="0033283C">
        <w:rPr>
          <w:rFonts w:ascii="Titillium" w:hAnsi="Titillium"/>
          <w:spacing w:val="-14"/>
          <w:sz w:val="22"/>
          <w:szCs w:val="22"/>
        </w:rPr>
        <w:t xml:space="preserve"> </w:t>
      </w:r>
      <w:r w:rsidRPr="0033283C">
        <w:rPr>
          <w:rFonts w:ascii="Titillium" w:hAnsi="Titillium"/>
          <w:sz w:val="22"/>
          <w:szCs w:val="22"/>
        </w:rPr>
        <w:t>sede</w:t>
      </w:r>
      <w:r w:rsidRPr="0033283C">
        <w:rPr>
          <w:rFonts w:ascii="Titillium" w:hAnsi="Titillium"/>
          <w:spacing w:val="-13"/>
          <w:sz w:val="22"/>
          <w:szCs w:val="22"/>
        </w:rPr>
        <w:t xml:space="preserve"> </w:t>
      </w:r>
      <w:r w:rsidRPr="0033283C">
        <w:rPr>
          <w:rFonts w:ascii="Titillium" w:hAnsi="Titillium"/>
          <w:sz w:val="22"/>
          <w:szCs w:val="22"/>
        </w:rPr>
        <w:t>di</w:t>
      </w:r>
      <w:r w:rsidRPr="0033283C">
        <w:rPr>
          <w:rFonts w:ascii="Titillium" w:hAnsi="Titillium"/>
          <w:spacing w:val="-12"/>
          <w:sz w:val="22"/>
          <w:szCs w:val="22"/>
        </w:rPr>
        <w:t xml:space="preserve"> </w:t>
      </w:r>
      <w:r w:rsidRPr="0033283C">
        <w:rPr>
          <w:rFonts w:ascii="Titillium" w:hAnsi="Titillium"/>
          <w:sz w:val="22"/>
          <w:szCs w:val="22"/>
        </w:rPr>
        <w:t>monitoraggio e rendicontazione delle spese e dei risultati;</w:t>
      </w:r>
    </w:p>
    <w:p w14:paraId="358D9779" w14:textId="77777777" w:rsidR="001A6945" w:rsidRPr="0033283C" w:rsidRDefault="001A6945" w:rsidP="001A6945">
      <w:pPr>
        <w:pStyle w:val="Paragrafoelenco"/>
        <w:widowControl w:val="0"/>
        <w:numPr>
          <w:ilvl w:val="0"/>
          <w:numId w:val="24"/>
        </w:numPr>
        <w:tabs>
          <w:tab w:val="left" w:pos="833"/>
        </w:tabs>
        <w:autoSpaceDE w:val="0"/>
        <w:autoSpaceDN w:val="0"/>
        <w:spacing w:before="60" w:line="288" w:lineRule="auto"/>
        <w:ind w:left="0" w:right="497"/>
        <w:contextualSpacing w:val="0"/>
        <w:jc w:val="both"/>
        <w:rPr>
          <w:rFonts w:ascii="Titillium" w:hAnsi="Titillium"/>
          <w:sz w:val="22"/>
          <w:szCs w:val="22"/>
        </w:rPr>
      </w:pPr>
      <w:r w:rsidRPr="0033283C">
        <w:rPr>
          <w:rFonts w:ascii="Titillium" w:hAnsi="Titillium"/>
          <w:sz w:val="22"/>
          <w:szCs w:val="22"/>
        </w:rPr>
        <w:t>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w:t>
      </w:r>
    </w:p>
    <w:p w14:paraId="13F8DA52" w14:textId="77777777" w:rsidR="001A6945" w:rsidRPr="0033283C" w:rsidRDefault="001A6945" w:rsidP="001A6945">
      <w:pPr>
        <w:pStyle w:val="Paragrafoelenco"/>
        <w:widowControl w:val="0"/>
        <w:numPr>
          <w:ilvl w:val="0"/>
          <w:numId w:val="24"/>
        </w:numPr>
        <w:tabs>
          <w:tab w:val="left" w:pos="833"/>
        </w:tabs>
        <w:autoSpaceDE w:val="0"/>
        <w:autoSpaceDN w:val="0"/>
        <w:spacing w:line="288" w:lineRule="auto"/>
        <w:ind w:left="0" w:right="497"/>
        <w:contextualSpacing w:val="0"/>
        <w:jc w:val="both"/>
        <w:rPr>
          <w:sz w:val="22"/>
          <w:szCs w:val="22"/>
        </w:rPr>
      </w:pPr>
      <w:r w:rsidRPr="0033283C">
        <w:rPr>
          <w:rFonts w:ascii="Titillium" w:hAnsi="Titillium"/>
          <w:sz w:val="22"/>
          <w:szCs w:val="22"/>
        </w:rPr>
        <w:t>fornire</w:t>
      </w:r>
      <w:r w:rsidRPr="0033283C">
        <w:rPr>
          <w:rFonts w:ascii="Titillium" w:hAnsi="Titillium"/>
          <w:spacing w:val="-14"/>
          <w:sz w:val="22"/>
          <w:szCs w:val="22"/>
        </w:rPr>
        <w:t xml:space="preserve"> </w:t>
      </w:r>
      <w:r w:rsidRPr="0033283C">
        <w:rPr>
          <w:rFonts w:ascii="Titillium" w:hAnsi="Titillium"/>
          <w:sz w:val="22"/>
          <w:szCs w:val="22"/>
        </w:rPr>
        <w:t>le</w:t>
      </w:r>
      <w:r w:rsidRPr="0033283C">
        <w:rPr>
          <w:rFonts w:ascii="Titillium" w:hAnsi="Titillium"/>
          <w:spacing w:val="-14"/>
          <w:sz w:val="22"/>
          <w:szCs w:val="22"/>
        </w:rPr>
        <w:t xml:space="preserve"> </w:t>
      </w:r>
      <w:r w:rsidRPr="0033283C">
        <w:rPr>
          <w:rFonts w:ascii="Titillium" w:hAnsi="Titillium"/>
          <w:sz w:val="22"/>
          <w:szCs w:val="22"/>
        </w:rPr>
        <w:t>informazioni</w:t>
      </w:r>
      <w:r w:rsidRPr="0033283C">
        <w:rPr>
          <w:rFonts w:ascii="Titillium" w:hAnsi="Titillium"/>
          <w:spacing w:val="-13"/>
          <w:sz w:val="22"/>
          <w:szCs w:val="22"/>
        </w:rPr>
        <w:t xml:space="preserve"> </w:t>
      </w:r>
      <w:r w:rsidRPr="0033283C">
        <w:rPr>
          <w:rFonts w:ascii="Titillium" w:hAnsi="Titillium"/>
          <w:sz w:val="22"/>
          <w:szCs w:val="22"/>
        </w:rPr>
        <w:t>riguardanti</w:t>
      </w:r>
      <w:r w:rsidRPr="0033283C">
        <w:rPr>
          <w:rFonts w:ascii="Titillium" w:hAnsi="Titillium"/>
          <w:spacing w:val="-14"/>
          <w:sz w:val="22"/>
          <w:szCs w:val="22"/>
        </w:rPr>
        <w:t xml:space="preserve"> </w:t>
      </w:r>
      <w:r w:rsidRPr="0033283C">
        <w:rPr>
          <w:rFonts w:ascii="Titillium" w:hAnsi="Titillium"/>
          <w:sz w:val="22"/>
          <w:szCs w:val="22"/>
        </w:rPr>
        <w:t>il</w:t>
      </w:r>
      <w:r w:rsidRPr="0033283C">
        <w:rPr>
          <w:rFonts w:ascii="Titillium" w:hAnsi="Titillium"/>
          <w:spacing w:val="-13"/>
          <w:sz w:val="22"/>
          <w:szCs w:val="22"/>
        </w:rPr>
        <w:t xml:space="preserve"> </w:t>
      </w:r>
      <w:r w:rsidRPr="0033283C">
        <w:rPr>
          <w:rFonts w:ascii="Titillium" w:hAnsi="Titillium"/>
          <w:sz w:val="22"/>
          <w:szCs w:val="22"/>
        </w:rPr>
        <w:t>sistema</w:t>
      </w:r>
      <w:r w:rsidRPr="0033283C">
        <w:rPr>
          <w:rFonts w:ascii="Titillium" w:hAnsi="Titillium"/>
          <w:spacing w:val="-14"/>
          <w:sz w:val="22"/>
          <w:szCs w:val="22"/>
        </w:rPr>
        <w:t xml:space="preserve"> </w:t>
      </w:r>
      <w:r w:rsidRPr="0033283C">
        <w:rPr>
          <w:rFonts w:ascii="Titillium" w:hAnsi="Titillium"/>
          <w:sz w:val="22"/>
          <w:szCs w:val="22"/>
        </w:rPr>
        <w:t>di</w:t>
      </w:r>
      <w:r w:rsidRPr="0033283C">
        <w:rPr>
          <w:rFonts w:ascii="Titillium" w:hAnsi="Titillium"/>
          <w:spacing w:val="-13"/>
          <w:sz w:val="22"/>
          <w:szCs w:val="22"/>
        </w:rPr>
        <w:t xml:space="preserve"> </w:t>
      </w:r>
      <w:r w:rsidRPr="0033283C">
        <w:rPr>
          <w:rFonts w:ascii="Titillium" w:hAnsi="Titillium"/>
          <w:sz w:val="22"/>
          <w:szCs w:val="22"/>
        </w:rPr>
        <w:t>gestione</w:t>
      </w:r>
      <w:r w:rsidRPr="0033283C">
        <w:rPr>
          <w:rFonts w:ascii="Titillium" w:hAnsi="Titillium"/>
          <w:spacing w:val="-14"/>
          <w:sz w:val="22"/>
          <w:szCs w:val="22"/>
        </w:rPr>
        <w:t xml:space="preserve"> </w:t>
      </w:r>
      <w:r w:rsidRPr="0033283C">
        <w:rPr>
          <w:rFonts w:ascii="Titillium" w:hAnsi="Titillium"/>
          <w:sz w:val="22"/>
          <w:szCs w:val="22"/>
        </w:rPr>
        <w:t>e</w:t>
      </w:r>
      <w:r w:rsidRPr="0033283C">
        <w:rPr>
          <w:rFonts w:ascii="Titillium" w:hAnsi="Titillium"/>
          <w:spacing w:val="-14"/>
          <w:sz w:val="22"/>
          <w:szCs w:val="22"/>
        </w:rPr>
        <w:t xml:space="preserve"> </w:t>
      </w:r>
      <w:r w:rsidRPr="0033283C">
        <w:rPr>
          <w:rFonts w:ascii="Titillium" w:hAnsi="Titillium"/>
          <w:sz w:val="22"/>
          <w:szCs w:val="22"/>
        </w:rPr>
        <w:t>controllo</w:t>
      </w:r>
      <w:r w:rsidRPr="0033283C">
        <w:rPr>
          <w:rFonts w:ascii="Titillium" w:hAnsi="Titillium"/>
          <w:spacing w:val="-13"/>
          <w:sz w:val="22"/>
          <w:szCs w:val="22"/>
        </w:rPr>
        <w:t xml:space="preserve"> </w:t>
      </w:r>
      <w:r w:rsidRPr="0033283C">
        <w:rPr>
          <w:rFonts w:ascii="Titillium" w:hAnsi="Titillium"/>
          <w:sz w:val="22"/>
          <w:szCs w:val="22"/>
        </w:rPr>
        <w:t>attraverso</w:t>
      </w:r>
      <w:r w:rsidRPr="0033283C">
        <w:rPr>
          <w:rFonts w:ascii="Titillium" w:hAnsi="Titillium"/>
          <w:spacing w:val="-14"/>
          <w:sz w:val="22"/>
          <w:szCs w:val="22"/>
        </w:rPr>
        <w:t xml:space="preserve"> </w:t>
      </w:r>
      <w:r w:rsidRPr="0033283C">
        <w:rPr>
          <w:rFonts w:ascii="Titillium" w:hAnsi="Titillium"/>
          <w:sz w:val="22"/>
          <w:szCs w:val="22"/>
        </w:rPr>
        <w:t>la</w:t>
      </w:r>
      <w:r w:rsidRPr="0033283C">
        <w:rPr>
          <w:rFonts w:ascii="Titillium" w:hAnsi="Titillium"/>
          <w:spacing w:val="-13"/>
          <w:sz w:val="22"/>
          <w:szCs w:val="22"/>
        </w:rPr>
        <w:t xml:space="preserve"> </w:t>
      </w:r>
      <w:r w:rsidRPr="0033283C">
        <w:rPr>
          <w:rFonts w:ascii="Titillium" w:hAnsi="Titillium"/>
          <w:sz w:val="22"/>
          <w:szCs w:val="22"/>
        </w:rPr>
        <w:t>Descrizione</w:t>
      </w:r>
      <w:r w:rsidRPr="0033283C">
        <w:rPr>
          <w:rFonts w:ascii="Titillium" w:hAnsi="Titillium"/>
          <w:spacing w:val="-13"/>
          <w:sz w:val="22"/>
          <w:szCs w:val="22"/>
        </w:rPr>
        <w:t xml:space="preserve"> </w:t>
      </w:r>
      <w:r w:rsidRPr="0033283C">
        <w:rPr>
          <w:rFonts w:ascii="Titillium" w:hAnsi="Titillium"/>
          <w:sz w:val="22"/>
          <w:szCs w:val="22"/>
        </w:rPr>
        <w:t>delle funzioni e delle procedure in essere dell’Amministrazione responsabile/Ufficio e la relativa manualistica allegata,</w:t>
      </w:r>
      <w:r w:rsidRPr="0033283C">
        <w:rPr>
          <w:rFonts w:ascii="Titillium" w:hAnsi="Titillium"/>
          <w:spacing w:val="-3"/>
          <w:sz w:val="22"/>
          <w:szCs w:val="22"/>
        </w:rPr>
        <w:t xml:space="preserve"> </w:t>
      </w:r>
      <w:r w:rsidRPr="0033283C">
        <w:rPr>
          <w:rFonts w:ascii="Titillium" w:hAnsi="Titillium"/>
          <w:sz w:val="22"/>
          <w:szCs w:val="22"/>
        </w:rPr>
        <w:t>nel rispetto di</w:t>
      </w:r>
      <w:r w:rsidRPr="0033283C">
        <w:rPr>
          <w:rFonts w:ascii="Titillium" w:hAnsi="Titillium"/>
          <w:spacing w:val="-4"/>
          <w:sz w:val="22"/>
          <w:szCs w:val="22"/>
        </w:rPr>
        <w:t xml:space="preserve"> </w:t>
      </w:r>
      <w:r w:rsidRPr="0033283C">
        <w:rPr>
          <w:rFonts w:ascii="Titillium" w:hAnsi="Titillium"/>
          <w:sz w:val="22"/>
          <w:szCs w:val="22"/>
        </w:rPr>
        <w:t>quanto previsto dall’articolo 8</w:t>
      </w:r>
      <w:r w:rsidRPr="0033283C">
        <w:rPr>
          <w:rFonts w:ascii="Titillium" w:hAnsi="Titillium"/>
          <w:spacing w:val="-1"/>
          <w:sz w:val="22"/>
          <w:szCs w:val="22"/>
        </w:rPr>
        <w:t xml:space="preserve"> </w:t>
      </w:r>
      <w:r w:rsidRPr="0033283C">
        <w:rPr>
          <w:rFonts w:ascii="Titillium" w:hAnsi="Titillium"/>
          <w:sz w:val="22"/>
          <w:szCs w:val="22"/>
        </w:rPr>
        <w:t>punto</w:t>
      </w:r>
      <w:r w:rsidRPr="0033283C">
        <w:rPr>
          <w:rFonts w:ascii="Titillium" w:hAnsi="Titillium"/>
          <w:spacing w:val="-3"/>
          <w:sz w:val="22"/>
          <w:szCs w:val="22"/>
        </w:rPr>
        <w:t xml:space="preserve"> </w:t>
      </w:r>
      <w:r w:rsidRPr="0033283C">
        <w:rPr>
          <w:rFonts w:ascii="Titillium" w:hAnsi="Titillium"/>
          <w:sz w:val="22"/>
          <w:szCs w:val="22"/>
        </w:rPr>
        <w:t>3 del</w:t>
      </w:r>
      <w:r w:rsidRPr="0033283C">
        <w:rPr>
          <w:rFonts w:ascii="Titillium" w:hAnsi="Titillium"/>
          <w:spacing w:val="-1"/>
          <w:sz w:val="22"/>
          <w:szCs w:val="22"/>
        </w:rPr>
        <w:t xml:space="preserve"> </w:t>
      </w:r>
      <w:r w:rsidRPr="0033283C">
        <w:rPr>
          <w:rFonts w:ascii="Titillium" w:hAnsi="Titillium"/>
          <w:sz w:val="22"/>
          <w:szCs w:val="22"/>
        </w:rPr>
        <w:t>Decreto-Legge n. 77 del 31/05/2021, come modificato dalla Legge di conversione 29 luglio 2021, n. 108;</w:t>
      </w:r>
    </w:p>
    <w:p w14:paraId="4CDC3BB4" w14:textId="77777777" w:rsidR="001A6945" w:rsidRPr="0033283C" w:rsidRDefault="001A6945" w:rsidP="001A6945">
      <w:pPr>
        <w:pStyle w:val="Paragrafoelenco"/>
        <w:widowControl w:val="0"/>
        <w:numPr>
          <w:ilvl w:val="0"/>
          <w:numId w:val="24"/>
        </w:numPr>
        <w:tabs>
          <w:tab w:val="left" w:pos="831"/>
        </w:tabs>
        <w:autoSpaceDE w:val="0"/>
        <w:autoSpaceDN w:val="0"/>
        <w:spacing w:line="276" w:lineRule="auto"/>
        <w:ind w:left="0" w:right="497" w:hanging="358"/>
        <w:contextualSpacing w:val="0"/>
        <w:jc w:val="both"/>
        <w:rPr>
          <w:rFonts w:ascii="Titillium" w:hAnsi="Titillium"/>
          <w:sz w:val="22"/>
          <w:szCs w:val="22"/>
        </w:rPr>
      </w:pPr>
      <w:r w:rsidRPr="0033283C">
        <w:rPr>
          <w:rFonts w:ascii="Titillium" w:hAnsi="Titillium"/>
          <w:sz w:val="22"/>
          <w:szCs w:val="22"/>
        </w:rPr>
        <w:t>informare</w:t>
      </w:r>
      <w:r w:rsidRPr="0033283C">
        <w:rPr>
          <w:rFonts w:ascii="Titillium" w:hAnsi="Titillium"/>
          <w:spacing w:val="-4"/>
          <w:sz w:val="22"/>
          <w:szCs w:val="22"/>
        </w:rPr>
        <w:t xml:space="preserve"> </w:t>
      </w:r>
      <w:r w:rsidRPr="0033283C">
        <w:rPr>
          <w:rFonts w:ascii="Titillium" w:hAnsi="Titillium"/>
          <w:sz w:val="22"/>
          <w:szCs w:val="22"/>
        </w:rPr>
        <w:t>l’HUB</w:t>
      </w:r>
      <w:r w:rsidRPr="0033283C">
        <w:rPr>
          <w:rFonts w:ascii="Titillium" w:hAnsi="Titillium"/>
          <w:spacing w:val="-3"/>
          <w:sz w:val="22"/>
          <w:szCs w:val="22"/>
        </w:rPr>
        <w:t xml:space="preserve"> </w:t>
      </w:r>
      <w:r w:rsidRPr="0033283C">
        <w:rPr>
          <w:rFonts w:ascii="Titillium" w:hAnsi="Titillium"/>
          <w:sz w:val="22"/>
          <w:szCs w:val="22"/>
        </w:rPr>
        <w:t>in</w:t>
      </w:r>
      <w:r w:rsidRPr="0033283C">
        <w:rPr>
          <w:rFonts w:ascii="Titillium" w:hAnsi="Titillium"/>
          <w:spacing w:val="-4"/>
          <w:sz w:val="22"/>
          <w:szCs w:val="22"/>
        </w:rPr>
        <w:t xml:space="preserve"> </w:t>
      </w:r>
      <w:r w:rsidRPr="0033283C">
        <w:rPr>
          <w:rFonts w:ascii="Titillium" w:hAnsi="Titillium"/>
          <w:sz w:val="22"/>
          <w:szCs w:val="22"/>
        </w:rPr>
        <w:t>merito</w:t>
      </w:r>
      <w:r w:rsidRPr="0033283C">
        <w:rPr>
          <w:rFonts w:ascii="Titillium" w:hAnsi="Titillium"/>
          <w:spacing w:val="-3"/>
          <w:sz w:val="22"/>
          <w:szCs w:val="22"/>
        </w:rPr>
        <w:t xml:space="preserve"> </w:t>
      </w:r>
      <w:r w:rsidRPr="0033283C">
        <w:rPr>
          <w:rFonts w:ascii="Titillium" w:hAnsi="Titillium"/>
          <w:sz w:val="22"/>
          <w:szCs w:val="22"/>
        </w:rPr>
        <w:t>ad</w:t>
      </w:r>
      <w:r w:rsidRPr="0033283C">
        <w:rPr>
          <w:rFonts w:ascii="Titillium" w:hAnsi="Titillium"/>
          <w:spacing w:val="-1"/>
          <w:sz w:val="22"/>
          <w:szCs w:val="22"/>
        </w:rPr>
        <w:t xml:space="preserve"> </w:t>
      </w:r>
      <w:r w:rsidRPr="0033283C">
        <w:rPr>
          <w:rFonts w:ascii="Titillium" w:hAnsi="Titillium"/>
          <w:sz w:val="22"/>
          <w:szCs w:val="22"/>
        </w:rPr>
        <w:t>eventuali</w:t>
      </w:r>
      <w:r w:rsidRPr="0033283C">
        <w:rPr>
          <w:rFonts w:ascii="Titillium" w:hAnsi="Titillium"/>
          <w:spacing w:val="-3"/>
          <w:sz w:val="22"/>
          <w:szCs w:val="22"/>
        </w:rPr>
        <w:t xml:space="preserve"> </w:t>
      </w:r>
      <w:r w:rsidRPr="0033283C">
        <w:rPr>
          <w:rFonts w:ascii="Titillium" w:hAnsi="Titillium"/>
          <w:sz w:val="22"/>
          <w:szCs w:val="22"/>
        </w:rPr>
        <w:t>incongruenze</w:t>
      </w:r>
      <w:r w:rsidRPr="0033283C">
        <w:rPr>
          <w:rFonts w:ascii="Titillium" w:hAnsi="Titillium"/>
          <w:spacing w:val="-3"/>
          <w:sz w:val="22"/>
          <w:szCs w:val="22"/>
        </w:rPr>
        <w:t xml:space="preserve"> </w:t>
      </w:r>
      <w:r w:rsidRPr="0033283C">
        <w:rPr>
          <w:rFonts w:ascii="Titillium" w:hAnsi="Titillium"/>
          <w:sz w:val="22"/>
          <w:szCs w:val="22"/>
        </w:rPr>
        <w:t>e</w:t>
      </w:r>
      <w:r w:rsidRPr="0033283C">
        <w:rPr>
          <w:rFonts w:ascii="Titillium" w:hAnsi="Titillium"/>
          <w:spacing w:val="-5"/>
          <w:sz w:val="22"/>
          <w:szCs w:val="22"/>
        </w:rPr>
        <w:t xml:space="preserve"> </w:t>
      </w:r>
      <w:r w:rsidRPr="0033283C">
        <w:rPr>
          <w:rFonts w:ascii="Titillium" w:hAnsi="Titillium"/>
          <w:sz w:val="22"/>
          <w:szCs w:val="22"/>
        </w:rPr>
        <w:t>possibili</w:t>
      </w:r>
      <w:r w:rsidRPr="0033283C">
        <w:rPr>
          <w:rFonts w:ascii="Titillium" w:hAnsi="Titillium"/>
          <w:spacing w:val="-4"/>
          <w:sz w:val="22"/>
          <w:szCs w:val="22"/>
        </w:rPr>
        <w:t xml:space="preserve"> </w:t>
      </w:r>
      <w:r w:rsidRPr="0033283C">
        <w:rPr>
          <w:rFonts w:ascii="Titillium" w:hAnsi="Titillium"/>
          <w:sz w:val="22"/>
          <w:szCs w:val="22"/>
        </w:rPr>
        <w:t>irregolarità</w:t>
      </w:r>
      <w:r w:rsidRPr="0033283C">
        <w:rPr>
          <w:rFonts w:ascii="Titillium" w:hAnsi="Titillium"/>
          <w:spacing w:val="-2"/>
          <w:sz w:val="22"/>
          <w:szCs w:val="22"/>
        </w:rPr>
        <w:t xml:space="preserve"> </w:t>
      </w:r>
      <w:r w:rsidRPr="0033283C">
        <w:rPr>
          <w:rFonts w:ascii="Titillium" w:hAnsi="Titillium"/>
          <w:sz w:val="22"/>
          <w:szCs w:val="22"/>
        </w:rPr>
        <w:t>riscontrate</w:t>
      </w:r>
      <w:r w:rsidRPr="0033283C">
        <w:rPr>
          <w:rFonts w:ascii="Titillium" w:hAnsi="Titillium"/>
          <w:spacing w:val="-6"/>
          <w:sz w:val="22"/>
          <w:szCs w:val="22"/>
        </w:rPr>
        <w:t xml:space="preserve"> </w:t>
      </w:r>
      <w:r w:rsidRPr="0033283C">
        <w:rPr>
          <w:rFonts w:ascii="Titillium" w:hAnsi="Titillium"/>
          <w:sz w:val="22"/>
          <w:szCs w:val="22"/>
        </w:rPr>
        <w:t>nel</w:t>
      </w:r>
      <w:r w:rsidRPr="0033283C">
        <w:rPr>
          <w:rFonts w:ascii="Titillium" w:hAnsi="Titillium"/>
          <w:spacing w:val="-4"/>
          <w:sz w:val="22"/>
          <w:szCs w:val="22"/>
        </w:rPr>
        <w:t xml:space="preserve"> </w:t>
      </w:r>
      <w:r w:rsidRPr="0033283C">
        <w:rPr>
          <w:rFonts w:ascii="Titillium" w:hAnsi="Titillium"/>
          <w:spacing w:val="-2"/>
          <w:sz w:val="22"/>
          <w:szCs w:val="22"/>
        </w:rPr>
        <w:t xml:space="preserve">corso </w:t>
      </w:r>
      <w:r w:rsidRPr="0033283C">
        <w:rPr>
          <w:rFonts w:ascii="Titillium" w:hAnsi="Titillium"/>
          <w:sz w:val="22"/>
          <w:szCs w:val="22"/>
        </w:rPr>
        <w:t>dell’attuazione</w:t>
      </w:r>
      <w:r w:rsidRPr="0033283C">
        <w:rPr>
          <w:rFonts w:ascii="Titillium" w:hAnsi="Titillium"/>
          <w:spacing w:val="-6"/>
          <w:sz w:val="22"/>
          <w:szCs w:val="22"/>
        </w:rPr>
        <w:t xml:space="preserve"> </w:t>
      </w:r>
      <w:r w:rsidRPr="0033283C">
        <w:rPr>
          <w:rFonts w:ascii="Titillium" w:hAnsi="Titillium"/>
          <w:sz w:val="22"/>
          <w:szCs w:val="22"/>
        </w:rPr>
        <w:t>del</w:t>
      </w:r>
      <w:r w:rsidRPr="0033283C">
        <w:rPr>
          <w:rFonts w:ascii="Titillium" w:hAnsi="Titillium"/>
          <w:spacing w:val="-6"/>
          <w:sz w:val="22"/>
          <w:szCs w:val="22"/>
        </w:rPr>
        <w:t xml:space="preserve"> </w:t>
      </w:r>
      <w:r w:rsidRPr="0033283C">
        <w:rPr>
          <w:rFonts w:ascii="Titillium" w:hAnsi="Titillium"/>
          <w:sz w:val="22"/>
          <w:szCs w:val="22"/>
        </w:rPr>
        <w:t>progetto</w:t>
      </w:r>
      <w:r w:rsidRPr="0033283C">
        <w:rPr>
          <w:rFonts w:ascii="Titillium" w:hAnsi="Titillium"/>
          <w:spacing w:val="-6"/>
          <w:sz w:val="22"/>
          <w:szCs w:val="22"/>
        </w:rPr>
        <w:t xml:space="preserve"> </w:t>
      </w:r>
      <w:r w:rsidRPr="0033283C">
        <w:rPr>
          <w:rFonts w:ascii="Titillium" w:hAnsi="Titillium"/>
          <w:sz w:val="22"/>
          <w:szCs w:val="22"/>
        </w:rPr>
        <w:t>che</w:t>
      </w:r>
      <w:r w:rsidRPr="0033283C">
        <w:rPr>
          <w:rFonts w:ascii="Titillium" w:hAnsi="Titillium"/>
          <w:spacing w:val="-6"/>
          <w:sz w:val="22"/>
          <w:szCs w:val="22"/>
        </w:rPr>
        <w:t xml:space="preserve"> </w:t>
      </w:r>
      <w:r w:rsidRPr="0033283C">
        <w:rPr>
          <w:rFonts w:ascii="Titillium" w:hAnsi="Titillium"/>
          <w:sz w:val="22"/>
          <w:szCs w:val="22"/>
        </w:rPr>
        <w:t>possano</w:t>
      </w:r>
      <w:r w:rsidRPr="0033283C">
        <w:rPr>
          <w:rFonts w:ascii="Titillium" w:hAnsi="Titillium"/>
          <w:spacing w:val="-3"/>
          <w:sz w:val="22"/>
          <w:szCs w:val="22"/>
        </w:rPr>
        <w:t xml:space="preserve"> </w:t>
      </w:r>
      <w:r w:rsidRPr="0033283C">
        <w:rPr>
          <w:rFonts w:ascii="Titillium" w:hAnsi="Titillium"/>
          <w:sz w:val="22"/>
          <w:szCs w:val="22"/>
        </w:rPr>
        <w:t>avere</w:t>
      </w:r>
      <w:r w:rsidRPr="0033283C">
        <w:rPr>
          <w:rFonts w:ascii="Titillium" w:hAnsi="Titillium"/>
          <w:spacing w:val="-1"/>
          <w:sz w:val="22"/>
          <w:szCs w:val="22"/>
        </w:rPr>
        <w:t xml:space="preserve"> </w:t>
      </w:r>
      <w:r w:rsidRPr="0033283C">
        <w:rPr>
          <w:rFonts w:ascii="Titillium" w:hAnsi="Titillium"/>
          <w:sz w:val="22"/>
          <w:szCs w:val="22"/>
        </w:rPr>
        <w:t>ripercussioni</w:t>
      </w:r>
      <w:r w:rsidRPr="0033283C">
        <w:rPr>
          <w:rFonts w:ascii="Titillium" w:hAnsi="Titillium"/>
          <w:spacing w:val="-5"/>
          <w:sz w:val="22"/>
          <w:szCs w:val="22"/>
        </w:rPr>
        <w:t xml:space="preserve"> </w:t>
      </w:r>
      <w:r w:rsidRPr="0033283C">
        <w:rPr>
          <w:rFonts w:ascii="Titillium" w:hAnsi="Titillium"/>
          <w:sz w:val="22"/>
          <w:szCs w:val="22"/>
        </w:rPr>
        <w:t>sugli</w:t>
      </w:r>
      <w:r w:rsidRPr="0033283C">
        <w:rPr>
          <w:rFonts w:ascii="Titillium" w:hAnsi="Titillium"/>
          <w:spacing w:val="-6"/>
          <w:sz w:val="22"/>
          <w:szCs w:val="22"/>
        </w:rPr>
        <w:t xml:space="preserve"> </w:t>
      </w:r>
      <w:r w:rsidRPr="0033283C">
        <w:rPr>
          <w:rFonts w:ascii="Titillium" w:hAnsi="Titillium"/>
          <w:sz w:val="22"/>
          <w:szCs w:val="22"/>
        </w:rPr>
        <w:t>interventi</w:t>
      </w:r>
      <w:r w:rsidRPr="0033283C">
        <w:rPr>
          <w:rFonts w:ascii="Titillium" w:hAnsi="Titillium"/>
          <w:spacing w:val="-4"/>
          <w:sz w:val="22"/>
          <w:szCs w:val="22"/>
        </w:rPr>
        <w:t xml:space="preserve"> </w:t>
      </w:r>
      <w:r w:rsidRPr="0033283C">
        <w:rPr>
          <w:rFonts w:ascii="Titillium" w:hAnsi="Titillium"/>
          <w:sz w:val="22"/>
          <w:szCs w:val="22"/>
        </w:rPr>
        <w:t>gestiti</w:t>
      </w:r>
      <w:r w:rsidRPr="0033283C">
        <w:rPr>
          <w:rFonts w:ascii="Titillium" w:hAnsi="Titillium"/>
          <w:spacing w:val="-5"/>
          <w:sz w:val="22"/>
          <w:szCs w:val="22"/>
        </w:rPr>
        <w:t xml:space="preserve"> </w:t>
      </w:r>
      <w:r w:rsidRPr="0033283C">
        <w:rPr>
          <w:rFonts w:ascii="Titillium" w:hAnsi="Titillium"/>
          <w:sz w:val="22"/>
          <w:szCs w:val="22"/>
        </w:rPr>
        <w:t>dallo</w:t>
      </w:r>
      <w:r w:rsidRPr="0033283C">
        <w:rPr>
          <w:rFonts w:ascii="Titillium" w:hAnsi="Titillium"/>
          <w:spacing w:val="-3"/>
          <w:sz w:val="22"/>
          <w:szCs w:val="22"/>
        </w:rPr>
        <w:t xml:space="preserve"> </w:t>
      </w:r>
      <w:r w:rsidRPr="0033283C">
        <w:rPr>
          <w:rFonts w:ascii="Titillium" w:hAnsi="Titillium"/>
          <w:spacing w:val="-2"/>
          <w:sz w:val="22"/>
          <w:szCs w:val="22"/>
        </w:rPr>
        <w:t>stesso;</w:t>
      </w:r>
    </w:p>
    <w:p w14:paraId="37EB3FE8" w14:textId="77777777" w:rsidR="001A6945" w:rsidRPr="0033283C" w:rsidRDefault="001A6945" w:rsidP="001A6945">
      <w:pPr>
        <w:pStyle w:val="Paragrafoelenco"/>
        <w:widowControl w:val="0"/>
        <w:numPr>
          <w:ilvl w:val="0"/>
          <w:numId w:val="24"/>
        </w:numPr>
        <w:tabs>
          <w:tab w:val="left" w:pos="833"/>
        </w:tabs>
        <w:autoSpaceDE w:val="0"/>
        <w:autoSpaceDN w:val="0"/>
        <w:spacing w:before="58" w:line="288" w:lineRule="auto"/>
        <w:ind w:left="0" w:right="497"/>
        <w:contextualSpacing w:val="0"/>
        <w:jc w:val="both"/>
        <w:rPr>
          <w:rFonts w:ascii="Titillium" w:hAnsi="Titillium"/>
          <w:sz w:val="22"/>
          <w:szCs w:val="22"/>
        </w:rPr>
      </w:pPr>
      <w:r w:rsidRPr="0033283C">
        <w:rPr>
          <w:rFonts w:ascii="Titillium" w:hAnsi="Titillium"/>
          <w:sz w:val="22"/>
          <w:szCs w:val="22"/>
        </w:rPr>
        <w:t>informare l’HUB dell’inclusione del finanziamento nell’elenco delle operazioni e fornirgli informazioni e strumenti di comunicazione di supporto, nel rispetto di quanto previsto dall’art. 34 del Regolamento (UE) n. 2021/241.</w:t>
      </w:r>
    </w:p>
    <w:p w14:paraId="56FF871D" w14:textId="77777777" w:rsidR="001A6945" w:rsidRPr="0033283C" w:rsidRDefault="001A6945" w:rsidP="001A6945">
      <w:pPr>
        <w:pStyle w:val="Corpotesto"/>
        <w:spacing w:before="72"/>
        <w:ind w:left="0" w:right="497"/>
        <w:rPr>
          <w:rFonts w:ascii="Titillium" w:hAnsi="Titillium"/>
          <w:sz w:val="22"/>
          <w:szCs w:val="22"/>
        </w:rPr>
      </w:pPr>
    </w:p>
    <w:p w14:paraId="23EF4997" w14:textId="77777777" w:rsidR="001A6945" w:rsidRPr="0033283C" w:rsidRDefault="001A6945" w:rsidP="001A6945">
      <w:pPr>
        <w:pStyle w:val="Titolo1"/>
        <w:spacing w:line="288" w:lineRule="auto"/>
        <w:ind w:right="497"/>
        <w:rPr>
          <w:rFonts w:ascii="Titillium" w:hAnsi="Titillium"/>
          <w:szCs w:val="22"/>
        </w:rPr>
      </w:pPr>
      <w:r w:rsidRPr="0033283C">
        <w:rPr>
          <w:rFonts w:ascii="Titillium" w:hAnsi="Titillium"/>
          <w:szCs w:val="22"/>
        </w:rPr>
        <w:t>Art.</w:t>
      </w:r>
      <w:r w:rsidRPr="0033283C">
        <w:rPr>
          <w:rFonts w:ascii="Titillium" w:hAnsi="Titillium"/>
          <w:spacing w:val="-4"/>
          <w:szCs w:val="22"/>
        </w:rPr>
        <w:t xml:space="preserve"> </w:t>
      </w:r>
      <w:r w:rsidRPr="0033283C">
        <w:rPr>
          <w:rFonts w:ascii="Titillium" w:hAnsi="Titillium"/>
          <w:szCs w:val="22"/>
        </w:rPr>
        <w:t>5</w:t>
      </w:r>
      <w:r w:rsidRPr="0033283C">
        <w:rPr>
          <w:rFonts w:ascii="Titillium" w:hAnsi="Titillium"/>
          <w:spacing w:val="-6"/>
          <w:szCs w:val="22"/>
        </w:rPr>
        <w:t xml:space="preserve"> </w:t>
      </w:r>
      <w:r w:rsidRPr="0033283C">
        <w:rPr>
          <w:rFonts w:ascii="Titillium" w:hAnsi="Titillium"/>
          <w:szCs w:val="22"/>
        </w:rPr>
        <w:t>-</w:t>
      </w:r>
      <w:r w:rsidRPr="0033283C">
        <w:rPr>
          <w:rFonts w:ascii="Titillium" w:hAnsi="Titillium"/>
          <w:spacing w:val="-3"/>
          <w:szCs w:val="22"/>
        </w:rPr>
        <w:t xml:space="preserve"> </w:t>
      </w:r>
      <w:r w:rsidRPr="0033283C">
        <w:rPr>
          <w:rFonts w:ascii="Titillium" w:hAnsi="Titillium"/>
          <w:szCs w:val="22"/>
        </w:rPr>
        <w:t>Utilizzo</w:t>
      </w:r>
      <w:r w:rsidRPr="0033283C">
        <w:rPr>
          <w:rFonts w:ascii="Titillium" w:hAnsi="Titillium"/>
          <w:spacing w:val="-5"/>
          <w:szCs w:val="22"/>
        </w:rPr>
        <w:t xml:space="preserve"> </w:t>
      </w:r>
      <w:r w:rsidRPr="0033283C">
        <w:rPr>
          <w:rFonts w:ascii="Titillium" w:hAnsi="Titillium"/>
          <w:szCs w:val="22"/>
        </w:rPr>
        <w:t>dei</w:t>
      </w:r>
      <w:r w:rsidRPr="0033283C">
        <w:rPr>
          <w:rFonts w:ascii="Titillium" w:hAnsi="Titillium"/>
          <w:spacing w:val="-4"/>
          <w:szCs w:val="22"/>
        </w:rPr>
        <w:t xml:space="preserve"> </w:t>
      </w:r>
      <w:r w:rsidRPr="0033283C">
        <w:rPr>
          <w:rFonts w:ascii="Titillium" w:hAnsi="Titillium"/>
          <w:szCs w:val="22"/>
        </w:rPr>
        <w:t>segni</w:t>
      </w:r>
      <w:r w:rsidRPr="0033283C">
        <w:rPr>
          <w:rFonts w:ascii="Titillium" w:hAnsi="Titillium"/>
          <w:spacing w:val="-5"/>
          <w:szCs w:val="22"/>
        </w:rPr>
        <w:t xml:space="preserve"> </w:t>
      </w:r>
      <w:r w:rsidRPr="0033283C">
        <w:rPr>
          <w:rFonts w:ascii="Titillium" w:hAnsi="Titillium"/>
          <w:szCs w:val="22"/>
        </w:rPr>
        <w:t>distintivi,</w:t>
      </w:r>
      <w:r w:rsidRPr="0033283C">
        <w:rPr>
          <w:rFonts w:ascii="Titillium" w:hAnsi="Titillium"/>
          <w:spacing w:val="-4"/>
          <w:szCs w:val="22"/>
        </w:rPr>
        <w:t xml:space="preserve"> </w:t>
      </w:r>
      <w:r w:rsidRPr="0033283C">
        <w:rPr>
          <w:rFonts w:ascii="Titillium" w:hAnsi="Titillium"/>
          <w:szCs w:val="22"/>
        </w:rPr>
        <w:t>titolarità</w:t>
      </w:r>
      <w:r w:rsidRPr="0033283C">
        <w:rPr>
          <w:rFonts w:ascii="Titillium" w:hAnsi="Titillium"/>
          <w:spacing w:val="-8"/>
          <w:szCs w:val="22"/>
        </w:rPr>
        <w:t xml:space="preserve"> </w:t>
      </w:r>
      <w:r w:rsidRPr="0033283C">
        <w:rPr>
          <w:rFonts w:ascii="Titillium" w:hAnsi="Titillium"/>
          <w:szCs w:val="22"/>
        </w:rPr>
        <w:t>dei</w:t>
      </w:r>
      <w:r w:rsidRPr="0033283C">
        <w:rPr>
          <w:rFonts w:ascii="Titillium" w:hAnsi="Titillium"/>
          <w:spacing w:val="-5"/>
          <w:szCs w:val="22"/>
        </w:rPr>
        <w:t xml:space="preserve"> </w:t>
      </w:r>
      <w:r w:rsidRPr="0033283C">
        <w:rPr>
          <w:rFonts w:ascii="Titillium" w:hAnsi="Titillium"/>
          <w:szCs w:val="22"/>
        </w:rPr>
        <w:t>risultati</w:t>
      </w:r>
      <w:r w:rsidRPr="0033283C">
        <w:rPr>
          <w:rFonts w:ascii="Titillium" w:hAnsi="Titillium"/>
          <w:spacing w:val="-2"/>
          <w:szCs w:val="22"/>
        </w:rPr>
        <w:t xml:space="preserve"> </w:t>
      </w:r>
      <w:r w:rsidRPr="0033283C">
        <w:rPr>
          <w:rFonts w:ascii="Titillium" w:hAnsi="Titillium"/>
          <w:szCs w:val="22"/>
        </w:rPr>
        <w:t>della</w:t>
      </w:r>
      <w:r w:rsidRPr="0033283C">
        <w:rPr>
          <w:rFonts w:ascii="Titillium" w:hAnsi="Titillium"/>
          <w:spacing w:val="-6"/>
          <w:szCs w:val="22"/>
        </w:rPr>
        <w:t xml:space="preserve"> </w:t>
      </w:r>
      <w:r w:rsidRPr="0033283C">
        <w:rPr>
          <w:rFonts w:ascii="Titillium" w:hAnsi="Titillium"/>
          <w:szCs w:val="22"/>
        </w:rPr>
        <w:t>ricerca,</w:t>
      </w:r>
      <w:r w:rsidRPr="0033283C">
        <w:rPr>
          <w:rFonts w:ascii="Titillium" w:hAnsi="Titillium"/>
          <w:spacing w:val="-6"/>
          <w:szCs w:val="22"/>
        </w:rPr>
        <w:t xml:space="preserve"> </w:t>
      </w:r>
      <w:r w:rsidRPr="0033283C">
        <w:rPr>
          <w:rFonts w:ascii="Titillium" w:hAnsi="Titillium"/>
          <w:szCs w:val="22"/>
        </w:rPr>
        <w:t>tutela</w:t>
      </w:r>
      <w:r w:rsidRPr="0033283C">
        <w:rPr>
          <w:rFonts w:ascii="Titillium" w:hAnsi="Titillium"/>
          <w:spacing w:val="-3"/>
          <w:szCs w:val="22"/>
        </w:rPr>
        <w:t xml:space="preserve"> </w:t>
      </w:r>
      <w:r w:rsidRPr="0033283C">
        <w:rPr>
          <w:rFonts w:ascii="Titillium" w:hAnsi="Titillium"/>
          <w:szCs w:val="22"/>
        </w:rPr>
        <w:t>e</w:t>
      </w:r>
      <w:r w:rsidRPr="0033283C">
        <w:rPr>
          <w:rFonts w:ascii="Titillium" w:hAnsi="Titillium"/>
          <w:spacing w:val="-1"/>
          <w:szCs w:val="22"/>
        </w:rPr>
        <w:t xml:space="preserve"> </w:t>
      </w:r>
      <w:r w:rsidRPr="0033283C">
        <w:rPr>
          <w:rFonts w:ascii="Titillium" w:hAnsi="Titillium"/>
          <w:szCs w:val="22"/>
        </w:rPr>
        <w:t>valorizzazione</w:t>
      </w:r>
      <w:r w:rsidRPr="0033283C">
        <w:rPr>
          <w:rFonts w:ascii="Titillium" w:hAnsi="Titillium"/>
          <w:spacing w:val="-5"/>
          <w:szCs w:val="22"/>
        </w:rPr>
        <w:t xml:space="preserve"> </w:t>
      </w:r>
      <w:r w:rsidRPr="0033283C">
        <w:rPr>
          <w:rFonts w:ascii="Titillium" w:hAnsi="Titillium"/>
          <w:szCs w:val="22"/>
        </w:rPr>
        <w:t>dei risultati brevettabili</w:t>
      </w:r>
    </w:p>
    <w:p w14:paraId="2DE6E878" w14:textId="77777777" w:rsidR="001A6945" w:rsidRPr="0033283C" w:rsidRDefault="001A6945" w:rsidP="001A6945">
      <w:pPr>
        <w:pStyle w:val="Corpotesto"/>
        <w:spacing w:before="281" w:line="288" w:lineRule="auto"/>
        <w:ind w:left="0" w:right="497"/>
        <w:jc w:val="both"/>
        <w:rPr>
          <w:rFonts w:ascii="Titillium" w:hAnsi="Titillium"/>
          <w:sz w:val="22"/>
          <w:szCs w:val="22"/>
        </w:rPr>
      </w:pPr>
      <w:r w:rsidRPr="0033283C">
        <w:rPr>
          <w:rFonts w:ascii="Titillium" w:hAnsi="Titillium"/>
          <w:sz w:val="22"/>
          <w:szCs w:val="22"/>
        </w:rPr>
        <w:t>Le</w:t>
      </w:r>
      <w:r w:rsidRPr="0033283C">
        <w:rPr>
          <w:rFonts w:ascii="Titillium" w:hAnsi="Titillium"/>
          <w:spacing w:val="-6"/>
          <w:sz w:val="22"/>
          <w:szCs w:val="22"/>
        </w:rPr>
        <w:t xml:space="preserve"> </w:t>
      </w:r>
      <w:r w:rsidRPr="0033283C">
        <w:rPr>
          <w:rFonts w:ascii="Titillium" w:hAnsi="Titillium"/>
          <w:sz w:val="22"/>
          <w:szCs w:val="22"/>
        </w:rPr>
        <w:t>Parti</w:t>
      </w:r>
      <w:r w:rsidRPr="0033283C">
        <w:rPr>
          <w:rFonts w:ascii="Titillium" w:hAnsi="Titillium"/>
          <w:spacing w:val="-8"/>
          <w:sz w:val="22"/>
          <w:szCs w:val="22"/>
        </w:rPr>
        <w:t xml:space="preserve"> </w:t>
      </w:r>
      <w:r w:rsidRPr="0033283C">
        <w:rPr>
          <w:rFonts w:ascii="Titillium" w:hAnsi="Titillium"/>
          <w:sz w:val="22"/>
          <w:szCs w:val="22"/>
        </w:rPr>
        <w:t>sono</w:t>
      </w:r>
      <w:r w:rsidRPr="0033283C">
        <w:rPr>
          <w:rFonts w:ascii="Titillium" w:hAnsi="Titillium"/>
          <w:spacing w:val="-8"/>
          <w:sz w:val="22"/>
          <w:szCs w:val="22"/>
        </w:rPr>
        <w:t xml:space="preserve"> </w:t>
      </w:r>
      <w:r w:rsidRPr="0033283C">
        <w:rPr>
          <w:rFonts w:ascii="Titillium" w:hAnsi="Titillium"/>
          <w:sz w:val="22"/>
          <w:szCs w:val="22"/>
        </w:rPr>
        <w:t>tenute</w:t>
      </w:r>
      <w:r w:rsidRPr="0033283C">
        <w:rPr>
          <w:rFonts w:ascii="Titillium" w:hAnsi="Titillium"/>
          <w:spacing w:val="-10"/>
          <w:sz w:val="22"/>
          <w:szCs w:val="22"/>
        </w:rPr>
        <w:t xml:space="preserve"> </w:t>
      </w:r>
      <w:r w:rsidRPr="0033283C">
        <w:rPr>
          <w:rFonts w:ascii="Titillium" w:hAnsi="Titillium"/>
          <w:sz w:val="22"/>
          <w:szCs w:val="22"/>
        </w:rPr>
        <w:t>a</w:t>
      </w:r>
      <w:r w:rsidRPr="0033283C">
        <w:rPr>
          <w:rFonts w:ascii="Titillium" w:hAnsi="Titillium"/>
          <w:spacing w:val="-8"/>
          <w:sz w:val="22"/>
          <w:szCs w:val="22"/>
        </w:rPr>
        <w:t xml:space="preserve"> </w:t>
      </w:r>
      <w:r w:rsidRPr="0033283C">
        <w:rPr>
          <w:rFonts w:ascii="Titillium" w:hAnsi="Titillium"/>
          <w:sz w:val="22"/>
          <w:szCs w:val="22"/>
        </w:rPr>
        <w:t>rispettare</w:t>
      </w:r>
      <w:r w:rsidRPr="0033283C">
        <w:rPr>
          <w:rFonts w:ascii="Titillium" w:hAnsi="Titillium"/>
          <w:spacing w:val="-7"/>
          <w:sz w:val="22"/>
          <w:szCs w:val="22"/>
        </w:rPr>
        <w:t xml:space="preserve"> </w:t>
      </w:r>
      <w:r w:rsidRPr="0033283C">
        <w:rPr>
          <w:rFonts w:ascii="Titillium" w:hAnsi="Titillium"/>
          <w:sz w:val="22"/>
          <w:szCs w:val="22"/>
        </w:rPr>
        <w:t>gli</w:t>
      </w:r>
      <w:r w:rsidRPr="0033283C">
        <w:rPr>
          <w:rFonts w:ascii="Titillium" w:hAnsi="Titillium"/>
          <w:spacing w:val="-11"/>
          <w:sz w:val="22"/>
          <w:szCs w:val="22"/>
        </w:rPr>
        <w:t xml:space="preserve"> </w:t>
      </w:r>
      <w:r w:rsidRPr="0033283C">
        <w:rPr>
          <w:rFonts w:ascii="Titillium" w:hAnsi="Titillium"/>
          <w:sz w:val="22"/>
          <w:szCs w:val="22"/>
        </w:rPr>
        <w:t>obblighi</w:t>
      </w:r>
      <w:r w:rsidRPr="0033283C">
        <w:rPr>
          <w:rFonts w:ascii="Titillium" w:hAnsi="Titillium"/>
          <w:spacing w:val="-8"/>
          <w:sz w:val="22"/>
          <w:szCs w:val="22"/>
        </w:rPr>
        <w:t xml:space="preserve"> </w:t>
      </w:r>
      <w:r w:rsidRPr="0033283C">
        <w:rPr>
          <w:rFonts w:ascii="Titillium" w:hAnsi="Titillium"/>
          <w:sz w:val="22"/>
          <w:szCs w:val="22"/>
        </w:rPr>
        <w:t>previsti</w:t>
      </w:r>
      <w:r w:rsidRPr="0033283C">
        <w:rPr>
          <w:rFonts w:ascii="Titillium" w:hAnsi="Titillium"/>
          <w:spacing w:val="-8"/>
          <w:sz w:val="22"/>
          <w:szCs w:val="22"/>
        </w:rPr>
        <w:t xml:space="preserve"> </w:t>
      </w:r>
      <w:r w:rsidRPr="0033283C">
        <w:rPr>
          <w:rFonts w:ascii="Titillium" w:hAnsi="Titillium"/>
          <w:sz w:val="22"/>
          <w:szCs w:val="22"/>
        </w:rPr>
        <w:t>dalle</w:t>
      </w:r>
      <w:r w:rsidRPr="0033283C">
        <w:rPr>
          <w:rFonts w:ascii="Titillium" w:hAnsi="Titillium"/>
          <w:spacing w:val="-8"/>
          <w:sz w:val="22"/>
          <w:szCs w:val="22"/>
        </w:rPr>
        <w:t xml:space="preserve"> </w:t>
      </w:r>
      <w:r w:rsidRPr="0033283C">
        <w:rPr>
          <w:rFonts w:ascii="Titillium" w:hAnsi="Titillium"/>
          <w:sz w:val="22"/>
          <w:szCs w:val="22"/>
        </w:rPr>
        <w:t>Linee</w:t>
      </w:r>
      <w:r w:rsidRPr="0033283C">
        <w:rPr>
          <w:rFonts w:ascii="Titillium" w:hAnsi="Titillium"/>
          <w:spacing w:val="-8"/>
          <w:sz w:val="22"/>
          <w:szCs w:val="22"/>
        </w:rPr>
        <w:t xml:space="preserve"> </w:t>
      </w:r>
      <w:r w:rsidRPr="0033283C">
        <w:rPr>
          <w:rFonts w:ascii="Titillium" w:hAnsi="Titillium"/>
          <w:sz w:val="22"/>
          <w:szCs w:val="22"/>
        </w:rPr>
        <w:t>Guida</w:t>
      </w:r>
      <w:r w:rsidRPr="0033283C">
        <w:rPr>
          <w:rFonts w:ascii="Titillium" w:hAnsi="Titillium"/>
          <w:spacing w:val="-7"/>
          <w:sz w:val="22"/>
          <w:szCs w:val="22"/>
        </w:rPr>
        <w:t xml:space="preserve"> </w:t>
      </w:r>
      <w:r w:rsidRPr="0033283C">
        <w:rPr>
          <w:rFonts w:ascii="Titillium" w:hAnsi="Titillium"/>
          <w:sz w:val="22"/>
          <w:szCs w:val="22"/>
        </w:rPr>
        <w:t>per</w:t>
      </w:r>
      <w:r w:rsidRPr="0033283C">
        <w:rPr>
          <w:rFonts w:ascii="Titillium" w:hAnsi="Titillium"/>
          <w:spacing w:val="-8"/>
          <w:sz w:val="22"/>
          <w:szCs w:val="22"/>
        </w:rPr>
        <w:t xml:space="preserve"> </w:t>
      </w:r>
      <w:r w:rsidRPr="0033283C">
        <w:rPr>
          <w:rFonts w:ascii="Titillium" w:hAnsi="Titillium"/>
          <w:sz w:val="22"/>
          <w:szCs w:val="22"/>
        </w:rPr>
        <w:t>la</w:t>
      </w:r>
      <w:r w:rsidRPr="0033283C">
        <w:rPr>
          <w:rFonts w:ascii="Titillium" w:hAnsi="Titillium"/>
          <w:spacing w:val="-8"/>
          <w:sz w:val="22"/>
          <w:szCs w:val="22"/>
        </w:rPr>
        <w:t xml:space="preserve"> </w:t>
      </w:r>
      <w:r w:rsidRPr="0033283C">
        <w:rPr>
          <w:rFonts w:ascii="Titillium" w:hAnsi="Titillium"/>
          <w:sz w:val="22"/>
          <w:szCs w:val="22"/>
        </w:rPr>
        <w:t>comunicazione</w:t>
      </w:r>
      <w:r w:rsidRPr="0033283C">
        <w:rPr>
          <w:rFonts w:ascii="Titillium" w:hAnsi="Titillium"/>
          <w:spacing w:val="-5"/>
          <w:sz w:val="22"/>
          <w:szCs w:val="22"/>
        </w:rPr>
        <w:t xml:space="preserve"> </w:t>
      </w:r>
      <w:r w:rsidRPr="0033283C">
        <w:rPr>
          <w:rFonts w:ascii="Titillium" w:hAnsi="Titillium"/>
          <w:sz w:val="22"/>
          <w:szCs w:val="22"/>
        </w:rPr>
        <w:t>rilasciate</w:t>
      </w:r>
      <w:r w:rsidRPr="0033283C">
        <w:rPr>
          <w:rFonts w:ascii="Titillium" w:hAnsi="Titillium"/>
          <w:spacing w:val="-8"/>
          <w:sz w:val="22"/>
          <w:szCs w:val="22"/>
        </w:rPr>
        <w:t xml:space="preserve"> </w:t>
      </w:r>
      <w:r w:rsidRPr="0033283C">
        <w:rPr>
          <w:rFonts w:ascii="Titillium" w:hAnsi="Titillium"/>
          <w:sz w:val="22"/>
          <w:szCs w:val="22"/>
        </w:rPr>
        <w:t>dal MUR per la Missione 4 Componente 2 Innovazione e Ricerca per lo svolgimento di attività di comunicazione relative al Progetto.</w:t>
      </w:r>
    </w:p>
    <w:p w14:paraId="0E71096E"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Resta</w:t>
      </w:r>
      <w:r w:rsidRPr="0033283C">
        <w:rPr>
          <w:rFonts w:ascii="Titillium" w:hAnsi="Titillium"/>
          <w:spacing w:val="-14"/>
          <w:sz w:val="22"/>
          <w:szCs w:val="22"/>
        </w:rPr>
        <w:t xml:space="preserve"> </w:t>
      </w:r>
      <w:r w:rsidRPr="0033283C">
        <w:rPr>
          <w:rFonts w:ascii="Titillium" w:hAnsi="Titillium"/>
          <w:sz w:val="22"/>
          <w:szCs w:val="22"/>
        </w:rPr>
        <w:t>inteso</w:t>
      </w:r>
      <w:r w:rsidRPr="0033283C">
        <w:rPr>
          <w:rFonts w:ascii="Titillium" w:hAnsi="Titillium"/>
          <w:spacing w:val="-14"/>
          <w:sz w:val="22"/>
          <w:szCs w:val="22"/>
        </w:rPr>
        <w:t xml:space="preserve"> </w:t>
      </w:r>
      <w:r w:rsidRPr="0033283C">
        <w:rPr>
          <w:rFonts w:ascii="Titillium" w:hAnsi="Titillium"/>
          <w:sz w:val="22"/>
          <w:szCs w:val="22"/>
        </w:rPr>
        <w:t>che</w:t>
      </w:r>
      <w:r w:rsidRPr="0033283C">
        <w:rPr>
          <w:rFonts w:ascii="Titillium" w:hAnsi="Titillium"/>
          <w:spacing w:val="-13"/>
          <w:sz w:val="22"/>
          <w:szCs w:val="22"/>
        </w:rPr>
        <w:t xml:space="preserve"> </w:t>
      </w:r>
      <w:r w:rsidRPr="0033283C">
        <w:rPr>
          <w:rFonts w:ascii="Titillium" w:hAnsi="Titillium"/>
          <w:sz w:val="22"/>
          <w:szCs w:val="22"/>
        </w:rPr>
        <w:t>ogni</w:t>
      </w:r>
      <w:r w:rsidRPr="0033283C">
        <w:rPr>
          <w:rFonts w:ascii="Titillium" w:hAnsi="Titillium"/>
          <w:spacing w:val="-14"/>
          <w:sz w:val="22"/>
          <w:szCs w:val="22"/>
        </w:rPr>
        <w:t xml:space="preserve"> </w:t>
      </w:r>
      <w:r w:rsidRPr="0033283C">
        <w:rPr>
          <w:rFonts w:ascii="Titillium" w:hAnsi="Titillium"/>
          <w:sz w:val="22"/>
          <w:szCs w:val="22"/>
        </w:rPr>
        <w:t>altro</w:t>
      </w:r>
      <w:r w:rsidRPr="0033283C">
        <w:rPr>
          <w:rFonts w:ascii="Titillium" w:hAnsi="Titillium"/>
          <w:spacing w:val="-13"/>
          <w:sz w:val="22"/>
          <w:szCs w:val="22"/>
        </w:rPr>
        <w:t xml:space="preserve"> </w:t>
      </w:r>
      <w:r w:rsidRPr="0033283C">
        <w:rPr>
          <w:rFonts w:ascii="Titillium" w:hAnsi="Titillium"/>
          <w:sz w:val="22"/>
          <w:szCs w:val="22"/>
        </w:rPr>
        <w:t>uso</w:t>
      </w:r>
      <w:r w:rsidRPr="0033283C">
        <w:rPr>
          <w:rFonts w:ascii="Titillium" w:hAnsi="Titillium"/>
          <w:spacing w:val="-14"/>
          <w:sz w:val="22"/>
          <w:szCs w:val="22"/>
        </w:rPr>
        <w:t xml:space="preserve"> </w:t>
      </w:r>
      <w:r w:rsidRPr="0033283C">
        <w:rPr>
          <w:rFonts w:ascii="Titillium" w:hAnsi="Titillium"/>
          <w:sz w:val="22"/>
          <w:szCs w:val="22"/>
        </w:rPr>
        <w:t>dei</w:t>
      </w:r>
      <w:r w:rsidRPr="0033283C">
        <w:rPr>
          <w:rFonts w:ascii="Titillium" w:hAnsi="Titillium"/>
          <w:spacing w:val="-13"/>
          <w:sz w:val="22"/>
          <w:szCs w:val="22"/>
        </w:rPr>
        <w:t xml:space="preserve"> </w:t>
      </w:r>
      <w:r w:rsidRPr="0033283C">
        <w:rPr>
          <w:rFonts w:ascii="Titillium" w:hAnsi="Titillium"/>
          <w:sz w:val="22"/>
          <w:szCs w:val="22"/>
        </w:rPr>
        <w:t>segni</w:t>
      </w:r>
      <w:r w:rsidRPr="0033283C">
        <w:rPr>
          <w:rFonts w:ascii="Titillium" w:hAnsi="Titillium"/>
          <w:spacing w:val="-14"/>
          <w:sz w:val="22"/>
          <w:szCs w:val="22"/>
        </w:rPr>
        <w:t xml:space="preserve"> </w:t>
      </w:r>
      <w:r w:rsidRPr="0033283C">
        <w:rPr>
          <w:rFonts w:ascii="Titillium" w:hAnsi="Titillium"/>
          <w:sz w:val="22"/>
          <w:szCs w:val="22"/>
        </w:rPr>
        <w:t>distintivi</w:t>
      </w:r>
      <w:r w:rsidRPr="0033283C">
        <w:rPr>
          <w:rFonts w:ascii="Titillium" w:hAnsi="Titillium"/>
          <w:spacing w:val="-14"/>
          <w:sz w:val="22"/>
          <w:szCs w:val="22"/>
        </w:rPr>
        <w:t xml:space="preserve"> </w:t>
      </w:r>
      <w:r w:rsidRPr="0033283C">
        <w:rPr>
          <w:rFonts w:ascii="Titillium" w:hAnsi="Titillium"/>
          <w:sz w:val="22"/>
          <w:szCs w:val="22"/>
        </w:rPr>
        <w:t>delle</w:t>
      </w:r>
      <w:r w:rsidRPr="0033283C">
        <w:rPr>
          <w:rFonts w:ascii="Titillium" w:hAnsi="Titillium"/>
          <w:spacing w:val="-13"/>
          <w:sz w:val="22"/>
          <w:szCs w:val="22"/>
        </w:rPr>
        <w:t xml:space="preserve"> </w:t>
      </w:r>
      <w:r w:rsidRPr="0033283C">
        <w:rPr>
          <w:rFonts w:ascii="Titillium" w:hAnsi="Titillium"/>
          <w:sz w:val="22"/>
          <w:szCs w:val="22"/>
        </w:rPr>
        <w:t>Parti</w:t>
      </w:r>
      <w:r w:rsidRPr="0033283C">
        <w:rPr>
          <w:rFonts w:ascii="Titillium" w:hAnsi="Titillium"/>
          <w:spacing w:val="-14"/>
          <w:sz w:val="22"/>
          <w:szCs w:val="22"/>
        </w:rPr>
        <w:t xml:space="preserve"> </w:t>
      </w:r>
      <w:r w:rsidRPr="0033283C">
        <w:rPr>
          <w:rFonts w:ascii="Titillium" w:hAnsi="Titillium"/>
          <w:sz w:val="22"/>
          <w:szCs w:val="22"/>
        </w:rPr>
        <w:t>diverso</w:t>
      </w:r>
      <w:r w:rsidRPr="0033283C">
        <w:rPr>
          <w:rFonts w:ascii="Titillium" w:hAnsi="Titillium"/>
          <w:spacing w:val="-13"/>
          <w:sz w:val="22"/>
          <w:szCs w:val="22"/>
        </w:rPr>
        <w:t xml:space="preserve"> </w:t>
      </w:r>
      <w:r w:rsidRPr="0033283C">
        <w:rPr>
          <w:rFonts w:ascii="Titillium" w:hAnsi="Titillium"/>
          <w:sz w:val="22"/>
          <w:szCs w:val="22"/>
        </w:rPr>
        <w:t>da</w:t>
      </w:r>
      <w:r w:rsidRPr="0033283C">
        <w:rPr>
          <w:rFonts w:ascii="Titillium" w:hAnsi="Titillium"/>
          <w:spacing w:val="-14"/>
          <w:sz w:val="22"/>
          <w:szCs w:val="22"/>
        </w:rPr>
        <w:t xml:space="preserve"> </w:t>
      </w:r>
      <w:r w:rsidRPr="0033283C">
        <w:rPr>
          <w:rFonts w:ascii="Titillium" w:hAnsi="Titillium"/>
          <w:sz w:val="22"/>
          <w:szCs w:val="22"/>
        </w:rPr>
        <w:t>quello</w:t>
      </w:r>
      <w:r w:rsidRPr="0033283C">
        <w:rPr>
          <w:rFonts w:ascii="Titillium" w:hAnsi="Titillium"/>
          <w:spacing w:val="-13"/>
          <w:sz w:val="22"/>
          <w:szCs w:val="22"/>
        </w:rPr>
        <w:t xml:space="preserve"> </w:t>
      </w:r>
      <w:r w:rsidRPr="0033283C">
        <w:rPr>
          <w:rFonts w:ascii="Titillium" w:hAnsi="Titillium"/>
          <w:sz w:val="22"/>
          <w:szCs w:val="22"/>
        </w:rPr>
        <w:t>sopra</w:t>
      </w:r>
      <w:r w:rsidRPr="0033283C">
        <w:rPr>
          <w:rFonts w:ascii="Titillium" w:hAnsi="Titillium"/>
          <w:spacing w:val="-14"/>
          <w:sz w:val="22"/>
          <w:szCs w:val="22"/>
        </w:rPr>
        <w:t xml:space="preserve"> </w:t>
      </w:r>
      <w:r w:rsidRPr="0033283C">
        <w:rPr>
          <w:rFonts w:ascii="Titillium" w:hAnsi="Titillium"/>
          <w:sz w:val="22"/>
          <w:szCs w:val="22"/>
        </w:rPr>
        <w:t>indicato</w:t>
      </w:r>
      <w:r w:rsidRPr="0033283C">
        <w:rPr>
          <w:rFonts w:ascii="Titillium" w:hAnsi="Titillium"/>
          <w:spacing w:val="-14"/>
          <w:sz w:val="22"/>
          <w:szCs w:val="22"/>
        </w:rPr>
        <w:t xml:space="preserve"> </w:t>
      </w:r>
      <w:r w:rsidRPr="0033283C">
        <w:rPr>
          <w:rFonts w:ascii="Titillium" w:hAnsi="Titillium"/>
          <w:sz w:val="22"/>
          <w:szCs w:val="22"/>
        </w:rPr>
        <w:t>dovrà</w:t>
      </w:r>
      <w:r w:rsidRPr="0033283C">
        <w:rPr>
          <w:rFonts w:ascii="Titillium" w:hAnsi="Titillium"/>
          <w:spacing w:val="-13"/>
          <w:sz w:val="22"/>
          <w:szCs w:val="22"/>
        </w:rPr>
        <w:t xml:space="preserve"> </w:t>
      </w:r>
      <w:r w:rsidRPr="0033283C">
        <w:rPr>
          <w:rFonts w:ascii="Titillium" w:hAnsi="Titillium"/>
          <w:sz w:val="22"/>
          <w:szCs w:val="22"/>
        </w:rPr>
        <w:t>essere espressamente autorizzato dalle Parti medesime.</w:t>
      </w:r>
    </w:p>
    <w:p w14:paraId="21837F87" w14:textId="2CEAAF69"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Le Parti espressamente convengono che le conoscenze preesistenti di ogni Parte rimarranno di proprietà della Parte stessa, ancorché queste fossero messe a disposizione delle altre Parti per lo svolgimento delle attività del progetto </w:t>
      </w:r>
      <w:r w:rsidRPr="0033283C">
        <w:rPr>
          <w:rFonts w:ascii="Titillium" w:hAnsi="Titillium"/>
          <w:i/>
          <w:iCs/>
          <w:color w:val="000000" w:themeColor="text1"/>
          <w:sz w:val="22"/>
          <w:szCs w:val="22"/>
        </w:rPr>
        <w:t>“</w:t>
      </w:r>
      <w:r w:rsidR="007A4F3C" w:rsidRPr="0033283C">
        <w:rPr>
          <w:rFonts w:ascii="Titillium" w:hAnsi="Titillium"/>
          <w:i/>
          <w:iCs/>
          <w:color w:val="000000" w:themeColor="text1"/>
          <w:sz w:val="22"/>
          <w:szCs w:val="22"/>
        </w:rPr>
        <w:t>xxx</w:t>
      </w:r>
      <w:r w:rsidRPr="0033283C">
        <w:rPr>
          <w:rFonts w:ascii="Titillium" w:hAnsi="Titillium"/>
          <w:i/>
          <w:iCs/>
          <w:color w:val="000000" w:themeColor="text1"/>
          <w:sz w:val="22"/>
          <w:szCs w:val="22"/>
        </w:rPr>
        <w:t xml:space="preserve">”, </w:t>
      </w:r>
      <w:r w:rsidRPr="0033283C">
        <w:rPr>
          <w:rFonts w:ascii="Titillium" w:hAnsi="Titillium"/>
          <w:color w:val="000000" w:themeColor="text1"/>
          <w:sz w:val="22"/>
          <w:szCs w:val="22"/>
        </w:rPr>
        <w:t xml:space="preserve">acronimo </w:t>
      </w:r>
      <w:r w:rsidR="007A4F3C" w:rsidRPr="0033283C">
        <w:rPr>
          <w:rFonts w:ascii="Titillium" w:hAnsi="Titillium"/>
          <w:color w:val="000000" w:themeColor="text1"/>
          <w:sz w:val="22"/>
          <w:szCs w:val="22"/>
        </w:rPr>
        <w:t>XXX</w:t>
      </w:r>
      <w:r w:rsidRPr="0033283C">
        <w:rPr>
          <w:rFonts w:ascii="Titillium" w:hAnsi="Titillium"/>
          <w:color w:val="000000" w:themeColor="text1"/>
          <w:sz w:val="22"/>
          <w:szCs w:val="22"/>
        </w:rPr>
        <w:t>.</w:t>
      </w:r>
    </w:p>
    <w:p w14:paraId="4CC02B38" w14:textId="77777777" w:rsidR="001A6945" w:rsidRPr="0033283C" w:rsidRDefault="001A6945" w:rsidP="001A6945">
      <w:pPr>
        <w:pStyle w:val="Corpotesto"/>
        <w:spacing w:line="288" w:lineRule="auto"/>
        <w:ind w:left="0" w:right="497"/>
        <w:jc w:val="both"/>
        <w:rPr>
          <w:rFonts w:ascii="Titillium" w:hAnsi="Titillium"/>
          <w:color w:val="FF0000"/>
          <w:sz w:val="22"/>
          <w:szCs w:val="22"/>
        </w:rPr>
      </w:pPr>
      <w:r w:rsidRPr="0033283C">
        <w:rPr>
          <w:rFonts w:ascii="Titillium" w:hAnsi="Titillium"/>
          <w:color w:val="000000" w:themeColor="text1"/>
          <w:sz w:val="22"/>
          <w:szCs w:val="22"/>
        </w:rPr>
        <w:t>Le Parti regolamenteranno reciprocamente gli aspetti relativi alla proprietà ed all’utilizzo dei risultati delle attività di ricerca e prototipali svolte nell’ambito del progetto con appositi accordi.</w:t>
      </w:r>
    </w:p>
    <w:p w14:paraId="0346E0A2" w14:textId="77777777" w:rsidR="001A6945" w:rsidRPr="0033283C" w:rsidRDefault="001A6945" w:rsidP="001A6945">
      <w:pPr>
        <w:pStyle w:val="Titolo1"/>
        <w:spacing w:before="278"/>
        <w:ind w:right="497"/>
        <w:rPr>
          <w:rFonts w:ascii="Titillium" w:hAnsi="Titillium"/>
          <w:szCs w:val="22"/>
        </w:rPr>
      </w:pPr>
      <w:r w:rsidRPr="0033283C">
        <w:rPr>
          <w:rFonts w:ascii="Titillium" w:hAnsi="Titillium"/>
          <w:szCs w:val="22"/>
        </w:rPr>
        <w:t>Art.</w:t>
      </w:r>
      <w:r w:rsidRPr="0033283C">
        <w:rPr>
          <w:rFonts w:ascii="Titillium" w:hAnsi="Titillium"/>
          <w:spacing w:val="-8"/>
          <w:szCs w:val="22"/>
        </w:rPr>
        <w:t xml:space="preserve"> </w:t>
      </w:r>
      <w:r w:rsidRPr="0033283C">
        <w:rPr>
          <w:rFonts w:ascii="Titillium" w:hAnsi="Titillium"/>
          <w:szCs w:val="22"/>
        </w:rPr>
        <w:t>6</w:t>
      </w:r>
      <w:r w:rsidRPr="0033283C">
        <w:rPr>
          <w:rFonts w:ascii="Titillium" w:hAnsi="Titillium"/>
          <w:spacing w:val="-3"/>
          <w:szCs w:val="22"/>
        </w:rPr>
        <w:t xml:space="preserve"> </w:t>
      </w:r>
      <w:r w:rsidRPr="0033283C">
        <w:rPr>
          <w:rFonts w:ascii="Titillium" w:hAnsi="Titillium"/>
          <w:szCs w:val="22"/>
        </w:rPr>
        <w:t>-</w:t>
      </w:r>
      <w:r w:rsidRPr="0033283C">
        <w:rPr>
          <w:rFonts w:ascii="Titillium" w:hAnsi="Titillium"/>
          <w:spacing w:val="-3"/>
          <w:szCs w:val="22"/>
        </w:rPr>
        <w:t xml:space="preserve"> </w:t>
      </w:r>
      <w:r w:rsidRPr="0033283C">
        <w:rPr>
          <w:rFonts w:ascii="Titillium" w:hAnsi="Titillium"/>
          <w:szCs w:val="22"/>
        </w:rPr>
        <w:t>Procedure</w:t>
      </w:r>
      <w:r w:rsidRPr="0033283C">
        <w:rPr>
          <w:rFonts w:ascii="Titillium" w:hAnsi="Titillium"/>
          <w:spacing w:val="-4"/>
          <w:szCs w:val="22"/>
        </w:rPr>
        <w:t xml:space="preserve"> </w:t>
      </w:r>
      <w:r w:rsidRPr="0033283C">
        <w:rPr>
          <w:rFonts w:ascii="Titillium" w:hAnsi="Titillium"/>
          <w:szCs w:val="22"/>
        </w:rPr>
        <w:t>di</w:t>
      </w:r>
      <w:r w:rsidRPr="0033283C">
        <w:rPr>
          <w:rFonts w:ascii="Titillium" w:hAnsi="Titillium"/>
          <w:spacing w:val="-5"/>
          <w:szCs w:val="22"/>
        </w:rPr>
        <w:t xml:space="preserve"> </w:t>
      </w:r>
      <w:r w:rsidRPr="0033283C">
        <w:rPr>
          <w:rFonts w:ascii="Titillium" w:hAnsi="Titillium"/>
          <w:szCs w:val="22"/>
        </w:rPr>
        <w:t>monitoraggio,</w:t>
      </w:r>
      <w:r w:rsidRPr="0033283C">
        <w:rPr>
          <w:rFonts w:ascii="Titillium" w:hAnsi="Titillium"/>
          <w:spacing w:val="-3"/>
          <w:szCs w:val="22"/>
        </w:rPr>
        <w:t xml:space="preserve"> </w:t>
      </w:r>
      <w:r w:rsidRPr="0033283C">
        <w:rPr>
          <w:rFonts w:ascii="Titillium" w:hAnsi="Titillium"/>
          <w:szCs w:val="22"/>
        </w:rPr>
        <w:t>rendicontazione</w:t>
      </w:r>
      <w:r w:rsidRPr="0033283C">
        <w:rPr>
          <w:rFonts w:ascii="Titillium" w:hAnsi="Titillium"/>
          <w:spacing w:val="-6"/>
          <w:szCs w:val="22"/>
        </w:rPr>
        <w:t xml:space="preserve"> </w:t>
      </w:r>
      <w:r w:rsidRPr="0033283C">
        <w:rPr>
          <w:rFonts w:ascii="Titillium" w:hAnsi="Titillium"/>
          <w:szCs w:val="22"/>
        </w:rPr>
        <w:t>delle</w:t>
      </w:r>
      <w:r w:rsidRPr="0033283C">
        <w:rPr>
          <w:rFonts w:ascii="Titillium" w:hAnsi="Titillium"/>
          <w:spacing w:val="-2"/>
          <w:szCs w:val="22"/>
        </w:rPr>
        <w:t xml:space="preserve"> </w:t>
      </w:r>
      <w:r w:rsidRPr="0033283C">
        <w:rPr>
          <w:rFonts w:ascii="Titillium" w:hAnsi="Titillium"/>
          <w:szCs w:val="22"/>
        </w:rPr>
        <w:t>spese</w:t>
      </w:r>
      <w:r w:rsidRPr="0033283C">
        <w:rPr>
          <w:rFonts w:ascii="Titillium" w:hAnsi="Titillium"/>
          <w:spacing w:val="-3"/>
          <w:szCs w:val="22"/>
        </w:rPr>
        <w:t xml:space="preserve"> </w:t>
      </w:r>
      <w:r w:rsidRPr="0033283C">
        <w:rPr>
          <w:rFonts w:ascii="Titillium" w:hAnsi="Titillium"/>
          <w:szCs w:val="22"/>
        </w:rPr>
        <w:t>e</w:t>
      </w:r>
      <w:r w:rsidRPr="0033283C">
        <w:rPr>
          <w:rFonts w:ascii="Titillium" w:hAnsi="Titillium"/>
          <w:spacing w:val="-4"/>
          <w:szCs w:val="22"/>
        </w:rPr>
        <w:t xml:space="preserve"> </w:t>
      </w:r>
      <w:r w:rsidRPr="0033283C">
        <w:rPr>
          <w:rFonts w:ascii="Titillium" w:hAnsi="Titillium"/>
          <w:spacing w:val="-2"/>
          <w:szCs w:val="22"/>
        </w:rPr>
        <w:t>risultati</w:t>
      </w:r>
    </w:p>
    <w:p w14:paraId="51245FCC" w14:textId="77777777" w:rsidR="001A6945" w:rsidRPr="0033283C" w:rsidRDefault="001A6945" w:rsidP="001A6945">
      <w:pPr>
        <w:pStyle w:val="Corpotesto"/>
        <w:spacing w:before="46"/>
        <w:ind w:left="0" w:right="497"/>
        <w:rPr>
          <w:rFonts w:ascii="Titillium" w:hAnsi="Titillium"/>
          <w:b/>
          <w:sz w:val="22"/>
          <w:szCs w:val="22"/>
        </w:rPr>
      </w:pPr>
    </w:p>
    <w:p w14:paraId="7B7BF0BF"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I</w:t>
      </w:r>
      <w:r w:rsidRPr="0033283C">
        <w:rPr>
          <w:rFonts w:ascii="Titillium" w:hAnsi="Titillium"/>
          <w:spacing w:val="-6"/>
          <w:sz w:val="22"/>
          <w:szCs w:val="22"/>
        </w:rPr>
        <w:t xml:space="preserve"> </w:t>
      </w:r>
      <w:r w:rsidRPr="0033283C">
        <w:rPr>
          <w:rFonts w:ascii="Titillium" w:hAnsi="Titillium"/>
          <w:sz w:val="22"/>
          <w:szCs w:val="22"/>
        </w:rPr>
        <w:t>Beneficiari</w:t>
      </w:r>
      <w:r w:rsidRPr="0033283C">
        <w:rPr>
          <w:rFonts w:ascii="Titillium" w:hAnsi="Titillium"/>
          <w:spacing w:val="-6"/>
          <w:sz w:val="22"/>
          <w:szCs w:val="22"/>
        </w:rPr>
        <w:t xml:space="preserve"> </w:t>
      </w:r>
      <w:r w:rsidRPr="0033283C">
        <w:rPr>
          <w:rFonts w:ascii="Titillium" w:hAnsi="Titillium"/>
          <w:sz w:val="22"/>
          <w:szCs w:val="22"/>
        </w:rPr>
        <w:t>del</w:t>
      </w:r>
      <w:r w:rsidRPr="0033283C">
        <w:rPr>
          <w:rFonts w:ascii="Titillium" w:hAnsi="Titillium"/>
          <w:spacing w:val="-7"/>
          <w:sz w:val="22"/>
          <w:szCs w:val="22"/>
        </w:rPr>
        <w:t xml:space="preserve"> </w:t>
      </w:r>
      <w:r w:rsidRPr="0033283C">
        <w:rPr>
          <w:rFonts w:ascii="Titillium" w:hAnsi="Titillium"/>
          <w:sz w:val="22"/>
          <w:szCs w:val="22"/>
        </w:rPr>
        <w:t>finanziamento</w:t>
      </w:r>
      <w:r w:rsidRPr="0033283C">
        <w:rPr>
          <w:rFonts w:ascii="Titillium" w:hAnsi="Titillium"/>
          <w:spacing w:val="-4"/>
          <w:sz w:val="22"/>
          <w:szCs w:val="22"/>
        </w:rPr>
        <w:t xml:space="preserve"> </w:t>
      </w:r>
      <w:r w:rsidRPr="0033283C">
        <w:rPr>
          <w:rFonts w:ascii="Titillium" w:hAnsi="Titillium"/>
          <w:sz w:val="22"/>
          <w:szCs w:val="22"/>
        </w:rPr>
        <w:t>si</w:t>
      </w:r>
      <w:r w:rsidRPr="0033283C">
        <w:rPr>
          <w:rFonts w:ascii="Titillium" w:hAnsi="Titillium"/>
          <w:spacing w:val="-9"/>
          <w:sz w:val="22"/>
          <w:szCs w:val="22"/>
        </w:rPr>
        <w:t xml:space="preserve"> </w:t>
      </w:r>
      <w:r w:rsidRPr="0033283C">
        <w:rPr>
          <w:rFonts w:ascii="Titillium" w:hAnsi="Titillium"/>
          <w:sz w:val="22"/>
          <w:szCs w:val="22"/>
        </w:rPr>
        <w:t>impegnano</w:t>
      </w:r>
      <w:r w:rsidRPr="0033283C">
        <w:rPr>
          <w:rFonts w:ascii="Titillium" w:hAnsi="Titillium"/>
          <w:spacing w:val="-8"/>
          <w:sz w:val="22"/>
          <w:szCs w:val="22"/>
        </w:rPr>
        <w:t xml:space="preserve"> </w:t>
      </w:r>
      <w:r w:rsidRPr="0033283C">
        <w:rPr>
          <w:rFonts w:ascii="Titillium" w:hAnsi="Titillium"/>
          <w:sz w:val="22"/>
          <w:szCs w:val="22"/>
        </w:rPr>
        <w:t>ad</w:t>
      </w:r>
      <w:r w:rsidRPr="0033283C">
        <w:rPr>
          <w:rFonts w:ascii="Titillium" w:hAnsi="Titillium"/>
          <w:spacing w:val="-8"/>
          <w:sz w:val="22"/>
          <w:szCs w:val="22"/>
        </w:rPr>
        <w:t xml:space="preserve"> </w:t>
      </w:r>
      <w:r w:rsidRPr="0033283C">
        <w:rPr>
          <w:rFonts w:ascii="Titillium" w:hAnsi="Titillium"/>
          <w:sz w:val="22"/>
          <w:szCs w:val="22"/>
        </w:rPr>
        <w:t>adottare</w:t>
      </w:r>
      <w:r w:rsidRPr="0033283C">
        <w:rPr>
          <w:rFonts w:ascii="Titillium" w:hAnsi="Titillium"/>
          <w:spacing w:val="-6"/>
          <w:sz w:val="22"/>
          <w:szCs w:val="22"/>
        </w:rPr>
        <w:t xml:space="preserve"> </w:t>
      </w:r>
      <w:r w:rsidRPr="0033283C">
        <w:rPr>
          <w:rFonts w:ascii="Titillium" w:hAnsi="Titillium"/>
          <w:sz w:val="22"/>
          <w:szCs w:val="22"/>
        </w:rPr>
        <w:t>il</w:t>
      </w:r>
      <w:r w:rsidRPr="0033283C">
        <w:rPr>
          <w:rFonts w:ascii="Titillium" w:hAnsi="Titillium"/>
          <w:spacing w:val="-6"/>
          <w:sz w:val="22"/>
          <w:szCs w:val="22"/>
        </w:rPr>
        <w:t xml:space="preserve"> </w:t>
      </w:r>
      <w:r w:rsidRPr="0033283C">
        <w:rPr>
          <w:rFonts w:ascii="Titillium" w:hAnsi="Titillium"/>
          <w:sz w:val="22"/>
          <w:szCs w:val="22"/>
        </w:rPr>
        <w:t>sistema</w:t>
      </w:r>
      <w:r w:rsidRPr="0033283C">
        <w:rPr>
          <w:rFonts w:ascii="Titillium" w:hAnsi="Titillium"/>
          <w:spacing w:val="-6"/>
          <w:sz w:val="22"/>
          <w:szCs w:val="22"/>
        </w:rPr>
        <w:t xml:space="preserve"> </w:t>
      </w:r>
      <w:r w:rsidRPr="0033283C">
        <w:rPr>
          <w:rFonts w:ascii="Titillium" w:hAnsi="Titillium"/>
          <w:sz w:val="22"/>
          <w:szCs w:val="22"/>
        </w:rPr>
        <w:t>informatico</w:t>
      </w:r>
      <w:r w:rsidRPr="0033283C">
        <w:rPr>
          <w:rFonts w:ascii="Titillium" w:hAnsi="Titillium"/>
          <w:spacing w:val="-7"/>
          <w:sz w:val="22"/>
          <w:szCs w:val="22"/>
        </w:rPr>
        <w:t xml:space="preserve"> </w:t>
      </w:r>
      <w:r w:rsidRPr="0033283C">
        <w:rPr>
          <w:rFonts w:ascii="Titillium" w:hAnsi="Titillium"/>
          <w:sz w:val="22"/>
          <w:szCs w:val="22"/>
        </w:rPr>
        <w:t>utilizzato</w:t>
      </w:r>
      <w:r w:rsidRPr="0033283C">
        <w:rPr>
          <w:rFonts w:ascii="Titillium" w:hAnsi="Titillium"/>
          <w:spacing w:val="-8"/>
          <w:sz w:val="22"/>
          <w:szCs w:val="22"/>
        </w:rPr>
        <w:t xml:space="preserve"> </w:t>
      </w:r>
      <w:r w:rsidRPr="0033283C">
        <w:rPr>
          <w:rFonts w:ascii="Titillium" w:hAnsi="Titillium"/>
          <w:sz w:val="22"/>
          <w:szCs w:val="22"/>
        </w:rPr>
        <w:t>dal MUR</w:t>
      </w:r>
      <w:r w:rsidRPr="0033283C">
        <w:rPr>
          <w:rFonts w:ascii="Titillium" w:hAnsi="Titillium"/>
          <w:spacing w:val="-14"/>
          <w:sz w:val="22"/>
          <w:szCs w:val="22"/>
        </w:rPr>
        <w:t xml:space="preserve"> </w:t>
      </w:r>
      <w:r w:rsidRPr="0033283C">
        <w:rPr>
          <w:rFonts w:ascii="Titillium" w:hAnsi="Titillium"/>
          <w:sz w:val="22"/>
          <w:szCs w:val="22"/>
        </w:rPr>
        <w:t>“AtWork”</w:t>
      </w:r>
      <w:r w:rsidRPr="0033283C">
        <w:rPr>
          <w:rFonts w:ascii="Titillium" w:hAnsi="Titillium"/>
          <w:spacing w:val="-14"/>
          <w:sz w:val="22"/>
          <w:szCs w:val="22"/>
        </w:rPr>
        <w:t xml:space="preserve"> </w:t>
      </w:r>
      <w:r w:rsidRPr="0033283C">
        <w:rPr>
          <w:rFonts w:ascii="Titillium" w:hAnsi="Titillium"/>
          <w:sz w:val="22"/>
          <w:szCs w:val="22"/>
        </w:rPr>
        <w:t>finalizzato</w:t>
      </w:r>
      <w:r w:rsidRPr="0033283C">
        <w:rPr>
          <w:rFonts w:ascii="Titillium" w:hAnsi="Titillium"/>
          <w:spacing w:val="-13"/>
          <w:sz w:val="22"/>
          <w:szCs w:val="22"/>
        </w:rPr>
        <w:t xml:space="preserve"> </w:t>
      </w:r>
      <w:r w:rsidRPr="0033283C">
        <w:rPr>
          <w:rFonts w:ascii="Titillium" w:hAnsi="Titillium"/>
          <w:sz w:val="22"/>
          <w:szCs w:val="22"/>
        </w:rPr>
        <w:t>a</w:t>
      </w:r>
      <w:r w:rsidRPr="0033283C">
        <w:rPr>
          <w:rFonts w:ascii="Titillium" w:hAnsi="Titillium"/>
          <w:spacing w:val="-14"/>
          <w:sz w:val="22"/>
          <w:szCs w:val="22"/>
        </w:rPr>
        <w:t xml:space="preserve"> </w:t>
      </w:r>
      <w:r w:rsidRPr="0033283C">
        <w:rPr>
          <w:rFonts w:ascii="Titillium" w:hAnsi="Titillium"/>
          <w:sz w:val="22"/>
          <w:szCs w:val="22"/>
        </w:rPr>
        <w:t>raccogliere,</w:t>
      </w:r>
      <w:r w:rsidRPr="0033283C">
        <w:rPr>
          <w:rFonts w:ascii="Titillium" w:hAnsi="Titillium"/>
          <w:spacing w:val="-13"/>
          <w:sz w:val="22"/>
          <w:szCs w:val="22"/>
        </w:rPr>
        <w:t xml:space="preserve"> </w:t>
      </w:r>
      <w:r w:rsidRPr="0033283C">
        <w:rPr>
          <w:rFonts w:ascii="Titillium" w:hAnsi="Titillium"/>
          <w:sz w:val="22"/>
          <w:szCs w:val="22"/>
        </w:rPr>
        <w:t>registrare</w:t>
      </w:r>
      <w:r w:rsidRPr="0033283C">
        <w:rPr>
          <w:rFonts w:ascii="Titillium" w:hAnsi="Titillium"/>
          <w:spacing w:val="-14"/>
          <w:sz w:val="22"/>
          <w:szCs w:val="22"/>
        </w:rPr>
        <w:t xml:space="preserve"> </w:t>
      </w:r>
      <w:r w:rsidRPr="0033283C">
        <w:rPr>
          <w:rFonts w:ascii="Titillium" w:hAnsi="Titillium"/>
          <w:sz w:val="22"/>
          <w:szCs w:val="22"/>
        </w:rPr>
        <w:t>ed</w:t>
      </w:r>
      <w:r w:rsidRPr="0033283C">
        <w:rPr>
          <w:rFonts w:ascii="Titillium" w:hAnsi="Titillium"/>
          <w:spacing w:val="-13"/>
          <w:sz w:val="22"/>
          <w:szCs w:val="22"/>
        </w:rPr>
        <w:t xml:space="preserve"> </w:t>
      </w:r>
      <w:r w:rsidRPr="0033283C">
        <w:rPr>
          <w:rFonts w:ascii="Titillium" w:hAnsi="Titillium"/>
          <w:sz w:val="22"/>
          <w:szCs w:val="22"/>
        </w:rPr>
        <w:t>archiviare</w:t>
      </w:r>
      <w:r w:rsidRPr="0033283C">
        <w:rPr>
          <w:rFonts w:ascii="Titillium" w:hAnsi="Titillium"/>
          <w:spacing w:val="-14"/>
          <w:sz w:val="22"/>
          <w:szCs w:val="22"/>
        </w:rPr>
        <w:t xml:space="preserve"> </w:t>
      </w:r>
      <w:r w:rsidRPr="0033283C">
        <w:rPr>
          <w:rFonts w:ascii="Titillium" w:hAnsi="Titillium"/>
          <w:sz w:val="22"/>
          <w:szCs w:val="22"/>
        </w:rPr>
        <w:t>in</w:t>
      </w:r>
      <w:r w:rsidRPr="0033283C">
        <w:rPr>
          <w:rFonts w:ascii="Titillium" w:hAnsi="Titillium"/>
          <w:spacing w:val="-14"/>
          <w:sz w:val="22"/>
          <w:szCs w:val="22"/>
        </w:rPr>
        <w:t xml:space="preserve"> </w:t>
      </w:r>
      <w:r w:rsidRPr="0033283C">
        <w:rPr>
          <w:rFonts w:ascii="Titillium" w:hAnsi="Titillium"/>
          <w:sz w:val="22"/>
          <w:szCs w:val="22"/>
        </w:rPr>
        <w:t>formato</w:t>
      </w:r>
      <w:r w:rsidRPr="0033283C">
        <w:rPr>
          <w:rFonts w:ascii="Titillium" w:hAnsi="Titillium"/>
          <w:spacing w:val="-13"/>
          <w:sz w:val="22"/>
          <w:szCs w:val="22"/>
        </w:rPr>
        <w:t xml:space="preserve"> </w:t>
      </w:r>
      <w:r w:rsidRPr="0033283C">
        <w:rPr>
          <w:rFonts w:ascii="Titillium" w:hAnsi="Titillium"/>
          <w:sz w:val="22"/>
          <w:szCs w:val="22"/>
        </w:rPr>
        <w:t>elettronico</w:t>
      </w:r>
      <w:r w:rsidRPr="0033283C">
        <w:rPr>
          <w:rFonts w:ascii="Titillium" w:hAnsi="Titillium"/>
          <w:spacing w:val="-14"/>
          <w:sz w:val="22"/>
          <w:szCs w:val="22"/>
        </w:rPr>
        <w:t xml:space="preserve"> </w:t>
      </w:r>
      <w:r w:rsidRPr="0033283C">
        <w:rPr>
          <w:rFonts w:ascii="Titillium" w:hAnsi="Titillium"/>
          <w:sz w:val="22"/>
          <w:szCs w:val="22"/>
        </w:rPr>
        <w:t>i</w:t>
      </w:r>
      <w:r w:rsidRPr="0033283C">
        <w:rPr>
          <w:rFonts w:ascii="Titillium" w:hAnsi="Titillium"/>
          <w:spacing w:val="-13"/>
          <w:sz w:val="22"/>
          <w:szCs w:val="22"/>
        </w:rPr>
        <w:t xml:space="preserve"> </w:t>
      </w:r>
      <w:r w:rsidRPr="0033283C">
        <w:rPr>
          <w:rFonts w:ascii="Titillium" w:hAnsi="Titillium"/>
          <w:sz w:val="22"/>
          <w:szCs w:val="22"/>
        </w:rPr>
        <w:t>dati</w:t>
      </w:r>
      <w:r w:rsidRPr="0033283C">
        <w:rPr>
          <w:rFonts w:ascii="Titillium" w:hAnsi="Titillium"/>
          <w:spacing w:val="-14"/>
          <w:sz w:val="22"/>
          <w:szCs w:val="22"/>
        </w:rPr>
        <w:t xml:space="preserve"> </w:t>
      </w:r>
      <w:r w:rsidRPr="0033283C">
        <w:rPr>
          <w:rFonts w:ascii="Titillium" w:hAnsi="Titillium"/>
          <w:sz w:val="22"/>
          <w:szCs w:val="22"/>
        </w:rPr>
        <w:t>per</w:t>
      </w:r>
      <w:r w:rsidRPr="0033283C">
        <w:rPr>
          <w:rFonts w:ascii="Titillium" w:hAnsi="Titillium"/>
          <w:spacing w:val="-13"/>
          <w:sz w:val="22"/>
          <w:szCs w:val="22"/>
        </w:rPr>
        <w:t xml:space="preserve"> </w:t>
      </w:r>
      <w:r w:rsidRPr="0033283C">
        <w:rPr>
          <w:rFonts w:ascii="Titillium" w:hAnsi="Titillium"/>
          <w:sz w:val="22"/>
          <w:szCs w:val="22"/>
        </w:rPr>
        <w:t>ciascuna operazione necessari per la sorveglianza, la valutazione, la gestione finanziaria, la verifica e l’audit, secondo</w:t>
      </w:r>
      <w:r w:rsidRPr="0033283C">
        <w:rPr>
          <w:rFonts w:ascii="Titillium" w:hAnsi="Titillium"/>
          <w:spacing w:val="-3"/>
          <w:sz w:val="22"/>
          <w:szCs w:val="22"/>
        </w:rPr>
        <w:t xml:space="preserve"> </w:t>
      </w:r>
      <w:r w:rsidRPr="0033283C">
        <w:rPr>
          <w:rFonts w:ascii="Titillium" w:hAnsi="Titillium"/>
          <w:sz w:val="22"/>
          <w:szCs w:val="22"/>
        </w:rPr>
        <w:t>quanto</w:t>
      </w:r>
      <w:r w:rsidRPr="0033283C">
        <w:rPr>
          <w:rFonts w:ascii="Titillium" w:hAnsi="Titillium"/>
          <w:spacing w:val="-3"/>
          <w:sz w:val="22"/>
          <w:szCs w:val="22"/>
        </w:rPr>
        <w:t xml:space="preserve"> </w:t>
      </w:r>
      <w:r w:rsidRPr="0033283C">
        <w:rPr>
          <w:rFonts w:ascii="Titillium" w:hAnsi="Titillium"/>
          <w:sz w:val="22"/>
          <w:szCs w:val="22"/>
        </w:rPr>
        <w:t>previsto</w:t>
      </w:r>
      <w:r w:rsidRPr="0033283C">
        <w:rPr>
          <w:rFonts w:ascii="Titillium" w:hAnsi="Titillium"/>
          <w:spacing w:val="-2"/>
          <w:sz w:val="22"/>
          <w:szCs w:val="22"/>
        </w:rPr>
        <w:t xml:space="preserve"> </w:t>
      </w:r>
      <w:r w:rsidRPr="0033283C">
        <w:rPr>
          <w:rFonts w:ascii="Titillium" w:hAnsi="Titillium"/>
          <w:sz w:val="22"/>
          <w:szCs w:val="22"/>
        </w:rPr>
        <w:t>dall’art.</w:t>
      </w:r>
      <w:r w:rsidRPr="0033283C">
        <w:rPr>
          <w:rFonts w:ascii="Titillium" w:hAnsi="Titillium"/>
          <w:spacing w:val="-2"/>
          <w:sz w:val="22"/>
          <w:szCs w:val="22"/>
        </w:rPr>
        <w:t xml:space="preserve"> </w:t>
      </w:r>
      <w:r w:rsidRPr="0033283C">
        <w:rPr>
          <w:rFonts w:ascii="Titillium" w:hAnsi="Titillium"/>
          <w:sz w:val="22"/>
          <w:szCs w:val="22"/>
        </w:rPr>
        <w:t>22.2 lettera d)</w:t>
      </w:r>
      <w:r w:rsidRPr="0033283C">
        <w:rPr>
          <w:rFonts w:ascii="Titillium" w:hAnsi="Titillium"/>
          <w:spacing w:val="-2"/>
          <w:sz w:val="22"/>
          <w:szCs w:val="22"/>
        </w:rPr>
        <w:t xml:space="preserve"> </w:t>
      </w:r>
      <w:r w:rsidRPr="0033283C">
        <w:rPr>
          <w:rFonts w:ascii="Titillium" w:hAnsi="Titillium"/>
          <w:sz w:val="22"/>
          <w:szCs w:val="22"/>
        </w:rPr>
        <w:t>del Regolamento (UE) 2021/241 e tenendo conto delle indicazioni che verranno fornite dal MUR per tramite di HUB e Spoke.</w:t>
      </w:r>
    </w:p>
    <w:p w14:paraId="5CCFC5D9" w14:textId="77777777" w:rsidR="001A6945" w:rsidRPr="0033283C" w:rsidRDefault="001A6945" w:rsidP="001A6945">
      <w:pPr>
        <w:pStyle w:val="Corpotesto"/>
        <w:spacing w:before="2" w:line="288" w:lineRule="auto"/>
        <w:ind w:left="0" w:right="497"/>
        <w:jc w:val="both"/>
        <w:rPr>
          <w:rFonts w:ascii="Titillium" w:hAnsi="Titillium"/>
          <w:sz w:val="22"/>
          <w:szCs w:val="22"/>
        </w:rPr>
      </w:pPr>
      <w:r w:rsidRPr="0033283C">
        <w:rPr>
          <w:rFonts w:ascii="Titillium" w:hAnsi="Titillium"/>
          <w:sz w:val="22"/>
          <w:szCs w:val="22"/>
        </w:rPr>
        <w:t>Per le modalità di gestione, di monitoraggio, di rendicontazione e di documentazione da produrre per garantire la corretta attuazione dell’intervento e di monitoraggio degli interventi si rinvia alla documentazione descrittiva delle modalità di gestione e attuazione emanate dal MUR e s.m.i., nel rispetto</w:t>
      </w:r>
      <w:r w:rsidRPr="0033283C">
        <w:rPr>
          <w:rFonts w:ascii="Titillium" w:hAnsi="Titillium"/>
          <w:spacing w:val="-10"/>
          <w:sz w:val="22"/>
          <w:szCs w:val="22"/>
        </w:rPr>
        <w:t xml:space="preserve"> </w:t>
      </w:r>
      <w:r w:rsidRPr="0033283C">
        <w:rPr>
          <w:rFonts w:ascii="Titillium" w:hAnsi="Titillium"/>
          <w:sz w:val="22"/>
          <w:szCs w:val="22"/>
        </w:rPr>
        <w:t>dell’articolo</w:t>
      </w:r>
      <w:r w:rsidRPr="0033283C">
        <w:rPr>
          <w:rFonts w:ascii="Titillium" w:hAnsi="Titillium"/>
          <w:spacing w:val="-4"/>
          <w:sz w:val="22"/>
          <w:szCs w:val="22"/>
        </w:rPr>
        <w:t xml:space="preserve"> </w:t>
      </w:r>
      <w:r w:rsidRPr="0033283C">
        <w:rPr>
          <w:rFonts w:ascii="Titillium" w:hAnsi="Titillium"/>
          <w:sz w:val="22"/>
          <w:szCs w:val="22"/>
        </w:rPr>
        <w:t>8,</w:t>
      </w:r>
      <w:r w:rsidRPr="0033283C">
        <w:rPr>
          <w:rFonts w:ascii="Titillium" w:hAnsi="Titillium"/>
          <w:spacing w:val="-11"/>
          <w:sz w:val="22"/>
          <w:szCs w:val="22"/>
        </w:rPr>
        <w:t xml:space="preserve"> </w:t>
      </w:r>
      <w:r w:rsidRPr="0033283C">
        <w:rPr>
          <w:rFonts w:ascii="Titillium" w:hAnsi="Titillium"/>
          <w:sz w:val="22"/>
          <w:szCs w:val="22"/>
        </w:rPr>
        <w:t>punto</w:t>
      </w:r>
      <w:r w:rsidRPr="0033283C">
        <w:rPr>
          <w:rFonts w:ascii="Titillium" w:hAnsi="Titillium"/>
          <w:spacing w:val="-8"/>
          <w:sz w:val="22"/>
          <w:szCs w:val="22"/>
        </w:rPr>
        <w:t xml:space="preserve"> </w:t>
      </w:r>
      <w:r w:rsidRPr="0033283C">
        <w:rPr>
          <w:rFonts w:ascii="Titillium" w:hAnsi="Titillium"/>
          <w:sz w:val="22"/>
          <w:szCs w:val="22"/>
        </w:rPr>
        <w:t>3</w:t>
      </w:r>
      <w:r w:rsidRPr="0033283C">
        <w:rPr>
          <w:rFonts w:ascii="Titillium" w:hAnsi="Titillium"/>
          <w:spacing w:val="-10"/>
          <w:sz w:val="22"/>
          <w:szCs w:val="22"/>
        </w:rPr>
        <w:t xml:space="preserve"> </w:t>
      </w:r>
      <w:r w:rsidRPr="0033283C">
        <w:rPr>
          <w:rFonts w:ascii="Titillium" w:hAnsi="Titillium"/>
          <w:sz w:val="22"/>
          <w:szCs w:val="22"/>
        </w:rPr>
        <w:t>del</w:t>
      </w:r>
      <w:r w:rsidRPr="0033283C">
        <w:rPr>
          <w:rFonts w:ascii="Titillium" w:hAnsi="Titillium"/>
          <w:spacing w:val="-11"/>
          <w:sz w:val="22"/>
          <w:szCs w:val="22"/>
        </w:rPr>
        <w:t xml:space="preserve"> </w:t>
      </w:r>
      <w:r w:rsidRPr="0033283C">
        <w:rPr>
          <w:rFonts w:ascii="Titillium" w:hAnsi="Titillium"/>
          <w:sz w:val="22"/>
          <w:szCs w:val="22"/>
        </w:rPr>
        <w:t>Decreto-Legge n.</w:t>
      </w:r>
      <w:r w:rsidRPr="0033283C">
        <w:rPr>
          <w:rFonts w:ascii="Titillium" w:hAnsi="Titillium"/>
          <w:spacing w:val="-7"/>
          <w:sz w:val="22"/>
          <w:szCs w:val="22"/>
        </w:rPr>
        <w:t xml:space="preserve"> </w:t>
      </w:r>
      <w:r w:rsidRPr="0033283C">
        <w:rPr>
          <w:rFonts w:ascii="Titillium" w:hAnsi="Titillium"/>
          <w:sz w:val="22"/>
          <w:szCs w:val="22"/>
        </w:rPr>
        <w:t>77</w:t>
      </w:r>
      <w:r w:rsidRPr="0033283C">
        <w:rPr>
          <w:rFonts w:ascii="Titillium" w:hAnsi="Titillium"/>
          <w:spacing w:val="-13"/>
          <w:sz w:val="22"/>
          <w:szCs w:val="22"/>
        </w:rPr>
        <w:t xml:space="preserve"> </w:t>
      </w:r>
      <w:r w:rsidRPr="0033283C">
        <w:rPr>
          <w:rFonts w:ascii="Titillium" w:hAnsi="Titillium"/>
          <w:sz w:val="22"/>
          <w:szCs w:val="22"/>
        </w:rPr>
        <w:t>del</w:t>
      </w:r>
      <w:r w:rsidRPr="0033283C">
        <w:rPr>
          <w:rFonts w:ascii="Titillium" w:hAnsi="Titillium"/>
          <w:spacing w:val="-8"/>
          <w:sz w:val="22"/>
          <w:szCs w:val="22"/>
        </w:rPr>
        <w:t xml:space="preserve"> </w:t>
      </w:r>
      <w:r w:rsidRPr="0033283C">
        <w:rPr>
          <w:rFonts w:ascii="Titillium" w:hAnsi="Titillium"/>
          <w:sz w:val="22"/>
          <w:szCs w:val="22"/>
        </w:rPr>
        <w:t>31</w:t>
      </w:r>
      <w:r w:rsidRPr="0033283C">
        <w:rPr>
          <w:rFonts w:ascii="Titillium" w:hAnsi="Titillium"/>
          <w:spacing w:val="-8"/>
          <w:sz w:val="22"/>
          <w:szCs w:val="22"/>
        </w:rPr>
        <w:t xml:space="preserve"> </w:t>
      </w:r>
      <w:r w:rsidRPr="0033283C">
        <w:rPr>
          <w:rFonts w:ascii="Titillium" w:hAnsi="Titillium"/>
          <w:sz w:val="22"/>
          <w:szCs w:val="22"/>
        </w:rPr>
        <w:t>maggio</w:t>
      </w:r>
      <w:r w:rsidRPr="0033283C">
        <w:rPr>
          <w:rFonts w:ascii="Titillium" w:hAnsi="Titillium"/>
          <w:spacing w:val="-9"/>
          <w:sz w:val="22"/>
          <w:szCs w:val="22"/>
        </w:rPr>
        <w:t xml:space="preserve"> </w:t>
      </w:r>
      <w:r w:rsidRPr="0033283C">
        <w:rPr>
          <w:rFonts w:ascii="Titillium" w:hAnsi="Titillium"/>
          <w:sz w:val="22"/>
          <w:szCs w:val="22"/>
        </w:rPr>
        <w:t>2021,</w:t>
      </w:r>
      <w:r w:rsidRPr="0033283C">
        <w:rPr>
          <w:rFonts w:ascii="Titillium" w:hAnsi="Titillium"/>
          <w:spacing w:val="-6"/>
          <w:sz w:val="22"/>
          <w:szCs w:val="22"/>
        </w:rPr>
        <w:t xml:space="preserve"> </w:t>
      </w:r>
      <w:r w:rsidRPr="0033283C">
        <w:rPr>
          <w:rFonts w:ascii="Titillium" w:hAnsi="Titillium"/>
          <w:sz w:val="22"/>
          <w:szCs w:val="22"/>
        </w:rPr>
        <w:t>come</w:t>
      </w:r>
      <w:r w:rsidRPr="0033283C">
        <w:rPr>
          <w:rFonts w:ascii="Titillium" w:hAnsi="Titillium"/>
          <w:spacing w:val="-10"/>
          <w:sz w:val="22"/>
          <w:szCs w:val="22"/>
        </w:rPr>
        <w:t xml:space="preserve"> </w:t>
      </w:r>
      <w:r w:rsidRPr="0033283C">
        <w:rPr>
          <w:rFonts w:ascii="Titillium" w:hAnsi="Titillium"/>
          <w:sz w:val="22"/>
          <w:szCs w:val="22"/>
        </w:rPr>
        <w:t>modificato</w:t>
      </w:r>
      <w:r w:rsidRPr="0033283C">
        <w:rPr>
          <w:rFonts w:ascii="Titillium" w:hAnsi="Titillium"/>
          <w:spacing w:val="-11"/>
          <w:sz w:val="22"/>
          <w:szCs w:val="22"/>
        </w:rPr>
        <w:t xml:space="preserve"> </w:t>
      </w:r>
      <w:r w:rsidRPr="0033283C">
        <w:rPr>
          <w:rFonts w:ascii="Titillium" w:hAnsi="Titillium"/>
          <w:sz w:val="22"/>
          <w:szCs w:val="22"/>
        </w:rPr>
        <w:t>dalla</w:t>
      </w:r>
      <w:r w:rsidRPr="0033283C">
        <w:rPr>
          <w:rFonts w:ascii="Titillium" w:hAnsi="Titillium"/>
          <w:spacing w:val="-8"/>
          <w:sz w:val="22"/>
          <w:szCs w:val="22"/>
        </w:rPr>
        <w:t xml:space="preserve"> </w:t>
      </w:r>
      <w:r w:rsidRPr="0033283C">
        <w:rPr>
          <w:rFonts w:ascii="Titillium" w:hAnsi="Titillium"/>
          <w:sz w:val="22"/>
          <w:szCs w:val="22"/>
        </w:rPr>
        <w:t>Legge di conversione 29 luglio 2021, n. 108.</w:t>
      </w:r>
    </w:p>
    <w:p w14:paraId="29E5F66B" w14:textId="77777777" w:rsidR="001A6945" w:rsidRPr="0033283C" w:rsidRDefault="001A6945" w:rsidP="001A6945">
      <w:pPr>
        <w:spacing w:line="288" w:lineRule="auto"/>
        <w:ind w:right="497"/>
        <w:jc w:val="both"/>
        <w:rPr>
          <w:sz w:val="22"/>
          <w:szCs w:val="22"/>
        </w:rPr>
      </w:pPr>
      <w:r w:rsidRPr="0033283C">
        <w:rPr>
          <w:rFonts w:ascii="Titillium" w:hAnsi="Titillium"/>
          <w:sz w:val="22"/>
          <w:szCs w:val="22"/>
        </w:rPr>
        <w:t>[</w:t>
      </w:r>
      <w:r w:rsidRPr="0033283C">
        <w:rPr>
          <w:rFonts w:ascii="Titillium" w:hAnsi="Titillium"/>
          <w:i/>
          <w:sz w:val="22"/>
          <w:szCs w:val="22"/>
        </w:rPr>
        <w:t>Per soggetti pubblici</w:t>
      </w:r>
      <w:r w:rsidRPr="0033283C">
        <w:rPr>
          <w:rFonts w:ascii="Titillium" w:hAnsi="Titillium"/>
          <w:sz w:val="22"/>
          <w:szCs w:val="22"/>
        </w:rPr>
        <w:t xml:space="preserve">] I Beneficiari provvederanno a svolgere la rendicontazione semplificata come previsto dalla Circolare, adottata dal MUR, n. 3739 del 22.5.2023, recante la </w:t>
      </w:r>
      <w:r w:rsidRPr="0033283C">
        <w:rPr>
          <w:rFonts w:ascii="Titillium" w:hAnsi="Titillium"/>
          <w:i/>
          <w:sz w:val="22"/>
          <w:szCs w:val="22"/>
        </w:rPr>
        <w:t>“Modalità di rendicontazione in attuazione del Decreto Legge 24 Febbraio 2023, n. 13, convertito con modificazioni dalla Legge 21 Aprile 2023, n. 41”</w:t>
      </w:r>
      <w:r w:rsidRPr="0033283C">
        <w:rPr>
          <w:rFonts w:ascii="Titillium" w:hAnsi="Titillium"/>
          <w:sz w:val="22"/>
          <w:szCs w:val="22"/>
        </w:rPr>
        <w:t>.</w:t>
      </w:r>
    </w:p>
    <w:p w14:paraId="762B1F84"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 soggetti privati</w:t>
      </w:r>
      <w:r w:rsidRPr="0033283C">
        <w:rPr>
          <w:rFonts w:ascii="Titillium" w:hAnsi="Titillium"/>
          <w:sz w:val="22"/>
          <w:szCs w:val="22"/>
        </w:rPr>
        <w:t>] I Beneficiari si impegnano a trasmettere allo Spoke trimestralmente o secondo le tempistiche definite dall’HUB e dallo Spoke, la documentazione specifica amministrativo-contabile richiesta relativamente a ciascuna procedura</w:t>
      </w:r>
      <w:r w:rsidRPr="0033283C">
        <w:rPr>
          <w:rFonts w:ascii="Titillium" w:hAnsi="Titillium"/>
          <w:spacing w:val="-2"/>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affidamento</w:t>
      </w:r>
      <w:r w:rsidRPr="0033283C">
        <w:rPr>
          <w:rFonts w:ascii="Titillium" w:hAnsi="Titillium"/>
          <w:spacing w:val="-2"/>
          <w:sz w:val="22"/>
          <w:szCs w:val="22"/>
        </w:rPr>
        <w:t xml:space="preserve"> </w:t>
      </w:r>
      <w:r w:rsidRPr="0033283C">
        <w:rPr>
          <w:rFonts w:ascii="Titillium" w:hAnsi="Titillium"/>
          <w:sz w:val="22"/>
          <w:szCs w:val="22"/>
        </w:rPr>
        <w:t>e</w:t>
      </w:r>
      <w:r w:rsidRPr="0033283C">
        <w:rPr>
          <w:rFonts w:ascii="Titillium" w:hAnsi="Titillium"/>
          <w:spacing w:val="-3"/>
          <w:sz w:val="22"/>
          <w:szCs w:val="22"/>
        </w:rPr>
        <w:t xml:space="preserve"> </w:t>
      </w:r>
      <w:r w:rsidRPr="0033283C">
        <w:rPr>
          <w:rFonts w:ascii="Titillium" w:hAnsi="Titillium"/>
          <w:sz w:val="22"/>
          <w:szCs w:val="22"/>
        </w:rPr>
        <w:t>a</w:t>
      </w:r>
      <w:r w:rsidRPr="0033283C">
        <w:rPr>
          <w:rFonts w:ascii="Titillium" w:hAnsi="Titillium"/>
          <w:spacing w:val="-4"/>
          <w:sz w:val="22"/>
          <w:szCs w:val="22"/>
        </w:rPr>
        <w:t xml:space="preserve"> </w:t>
      </w:r>
      <w:r w:rsidRPr="0033283C">
        <w:rPr>
          <w:rFonts w:ascii="Titillium" w:hAnsi="Titillium"/>
          <w:sz w:val="22"/>
          <w:szCs w:val="22"/>
        </w:rPr>
        <w:t>ciascun atto</w:t>
      </w:r>
      <w:r w:rsidRPr="0033283C">
        <w:rPr>
          <w:rFonts w:ascii="Titillium" w:hAnsi="Titillium"/>
          <w:spacing w:val="-3"/>
          <w:sz w:val="22"/>
          <w:szCs w:val="22"/>
        </w:rPr>
        <w:t xml:space="preserve"> </w:t>
      </w:r>
      <w:r w:rsidRPr="0033283C">
        <w:rPr>
          <w:rFonts w:ascii="Titillium" w:hAnsi="Titillium"/>
          <w:sz w:val="22"/>
          <w:szCs w:val="22"/>
        </w:rPr>
        <w:t>giustificativo</w:t>
      </w:r>
      <w:r w:rsidRPr="0033283C">
        <w:rPr>
          <w:rFonts w:ascii="Titillium" w:hAnsi="Titillium"/>
          <w:spacing w:val="-2"/>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spesa</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2"/>
          <w:sz w:val="22"/>
          <w:szCs w:val="22"/>
        </w:rPr>
        <w:t xml:space="preserve"> </w:t>
      </w:r>
      <w:r w:rsidRPr="0033283C">
        <w:rPr>
          <w:rFonts w:ascii="Titillium" w:hAnsi="Titillium"/>
          <w:sz w:val="22"/>
          <w:szCs w:val="22"/>
        </w:rPr>
        <w:t>pagamento, la</w:t>
      </w:r>
      <w:r w:rsidRPr="0033283C">
        <w:rPr>
          <w:rFonts w:ascii="Titillium" w:hAnsi="Titillium"/>
          <w:spacing w:val="-4"/>
          <w:sz w:val="22"/>
          <w:szCs w:val="22"/>
        </w:rPr>
        <w:t xml:space="preserve"> </w:t>
      </w:r>
      <w:r w:rsidRPr="0033283C">
        <w:rPr>
          <w:rFonts w:ascii="Titillium" w:hAnsi="Titillium"/>
          <w:sz w:val="22"/>
          <w:szCs w:val="22"/>
        </w:rPr>
        <w:t>complessiva rendicontazione delle spese sostenute, tutti i documenti aggiuntivi eventualmente richiesti dal MUR e dall’HUB stesso e la relazione tecnica di avanzamento lavori di progetto con descrizione degli avanzamenti complessivi relativi ai risultati di progetto nel periodo, con specifico riferimento ai milestone e target, intermedi e finali.</w:t>
      </w:r>
    </w:p>
    <w:p w14:paraId="6F64F114"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lastRenderedPageBreak/>
        <w:t>I beneficiari dovranno trasmettere allo Spoke, quando venga richiesto dal MUR, Hub o Spoke: il Rendiconto di progetto, comprensivo dell’elenco di tutte le spese effettivamente sostenute e registrate tramite il sistema informatico adottato nel periodo di riferimento, accompagnato da Relazione tecnica di avanzamento lavori di progetto trasmessa per tramite del Capofila con descrizione degli avanzamenti complessivi relativi ai risultati di progetto nel periodo, con specifico riferimento ai milestone e target, intermedi e finali raggiunti.</w:t>
      </w:r>
    </w:p>
    <w:p w14:paraId="0E817C49"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sz w:val="22"/>
          <w:szCs w:val="22"/>
        </w:rPr>
        <w:t xml:space="preserve">Il Rendiconto finale di progetto dovrà obbligatoriamente essere accompagnato da verifica e certificazione dei costi attestati (audit) da parte di soggetti iscritti nel registro dei revisori legali incaricati da beneficiari, che certifichi le spese sostenute, la congruenza delle stesse rispetto al progetto, i rendiconti e ne attesti la coerenza rispetto alle regole del Bando, con relazione tecnica unitamente ad attestazione rilasciata in forma giurata e con esplicita dichiarazione di responsabilità. </w:t>
      </w:r>
    </w:p>
    <w:p w14:paraId="1889C547"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sz w:val="22"/>
          <w:szCs w:val="22"/>
        </w:rPr>
        <w:t>Si precisa che la documentazione amministrativo-contabile e la complessiva rendicontazione delle spese sostenute dai Beneficiari è sottoposta al controllo dello Spoke, ovvero di altri soggetti qualificati ed incaricati dallo Spoke, dotati di comprovata competenza, professionalità e strumenti tecnici adeguati, individuati nel rispetto del diritto applicabile.</w:t>
      </w:r>
    </w:p>
    <w:p w14:paraId="7861F694" w14:textId="77777777" w:rsidR="001A6945" w:rsidRPr="0033283C" w:rsidRDefault="001A6945" w:rsidP="001A6945">
      <w:pPr>
        <w:pStyle w:val="Corpotesto"/>
        <w:spacing w:before="1" w:line="290" w:lineRule="auto"/>
        <w:ind w:left="0" w:right="497"/>
        <w:jc w:val="both"/>
        <w:rPr>
          <w:rFonts w:ascii="Titillium" w:hAnsi="Titillium"/>
          <w:spacing w:val="-8"/>
          <w:sz w:val="22"/>
          <w:szCs w:val="22"/>
        </w:rPr>
      </w:pPr>
      <w:r w:rsidRPr="0033283C">
        <w:rPr>
          <w:rFonts w:ascii="Titillium" w:hAnsi="Titillium"/>
          <w:sz w:val="22"/>
          <w:szCs w:val="22"/>
        </w:rPr>
        <w:t>Per</w:t>
      </w:r>
      <w:r w:rsidRPr="0033283C">
        <w:rPr>
          <w:rFonts w:ascii="Titillium" w:hAnsi="Titillium"/>
          <w:spacing w:val="-6"/>
          <w:sz w:val="22"/>
          <w:szCs w:val="22"/>
        </w:rPr>
        <w:t xml:space="preserve"> </w:t>
      </w:r>
      <w:r w:rsidRPr="0033283C">
        <w:rPr>
          <w:rFonts w:ascii="Titillium" w:hAnsi="Titillium"/>
          <w:sz w:val="22"/>
          <w:szCs w:val="22"/>
        </w:rPr>
        <w:t>tutto</w:t>
      </w:r>
      <w:r w:rsidRPr="0033283C">
        <w:rPr>
          <w:rFonts w:ascii="Titillium" w:hAnsi="Titillium"/>
          <w:spacing w:val="-12"/>
          <w:sz w:val="22"/>
          <w:szCs w:val="22"/>
        </w:rPr>
        <w:t xml:space="preserve"> </w:t>
      </w:r>
      <w:r w:rsidRPr="0033283C">
        <w:rPr>
          <w:rFonts w:ascii="Titillium" w:hAnsi="Titillium"/>
          <w:sz w:val="22"/>
          <w:szCs w:val="22"/>
        </w:rPr>
        <w:t>quanto</w:t>
      </w:r>
      <w:r w:rsidRPr="0033283C">
        <w:rPr>
          <w:rFonts w:ascii="Titillium" w:hAnsi="Titillium"/>
          <w:spacing w:val="-12"/>
          <w:sz w:val="22"/>
          <w:szCs w:val="22"/>
        </w:rPr>
        <w:t xml:space="preserve"> </w:t>
      </w:r>
      <w:r w:rsidRPr="0033283C">
        <w:rPr>
          <w:rFonts w:ascii="Titillium" w:hAnsi="Titillium"/>
          <w:sz w:val="22"/>
          <w:szCs w:val="22"/>
        </w:rPr>
        <w:t>non</w:t>
      </w:r>
      <w:r w:rsidRPr="0033283C">
        <w:rPr>
          <w:rFonts w:ascii="Titillium" w:hAnsi="Titillium"/>
          <w:spacing w:val="-4"/>
          <w:sz w:val="22"/>
          <w:szCs w:val="22"/>
        </w:rPr>
        <w:t xml:space="preserve"> </w:t>
      </w:r>
      <w:r w:rsidRPr="0033283C">
        <w:rPr>
          <w:rFonts w:ascii="Titillium" w:hAnsi="Titillium"/>
          <w:sz w:val="22"/>
          <w:szCs w:val="22"/>
        </w:rPr>
        <w:t>previsto</w:t>
      </w:r>
      <w:r w:rsidRPr="0033283C">
        <w:rPr>
          <w:rFonts w:ascii="Titillium" w:hAnsi="Titillium"/>
          <w:spacing w:val="-7"/>
          <w:sz w:val="22"/>
          <w:szCs w:val="22"/>
        </w:rPr>
        <w:t xml:space="preserve"> </w:t>
      </w:r>
      <w:r w:rsidRPr="0033283C">
        <w:rPr>
          <w:rFonts w:ascii="Titillium" w:hAnsi="Titillium"/>
          <w:sz w:val="22"/>
          <w:szCs w:val="22"/>
        </w:rPr>
        <w:t>dal</w:t>
      </w:r>
      <w:r w:rsidRPr="0033283C">
        <w:rPr>
          <w:rFonts w:ascii="Titillium" w:hAnsi="Titillium"/>
          <w:spacing w:val="-8"/>
          <w:sz w:val="22"/>
          <w:szCs w:val="22"/>
        </w:rPr>
        <w:t xml:space="preserve"> </w:t>
      </w:r>
      <w:r w:rsidRPr="0033283C">
        <w:rPr>
          <w:rFonts w:ascii="Titillium" w:hAnsi="Titillium"/>
          <w:sz w:val="22"/>
          <w:szCs w:val="22"/>
        </w:rPr>
        <w:t>presente</w:t>
      </w:r>
      <w:r w:rsidRPr="0033283C">
        <w:rPr>
          <w:rFonts w:ascii="Titillium" w:hAnsi="Titillium"/>
          <w:spacing w:val="-5"/>
          <w:sz w:val="22"/>
          <w:szCs w:val="22"/>
        </w:rPr>
        <w:t xml:space="preserve"> </w:t>
      </w:r>
      <w:r w:rsidRPr="0033283C">
        <w:rPr>
          <w:rFonts w:ascii="Titillium" w:hAnsi="Titillium"/>
          <w:sz w:val="22"/>
          <w:szCs w:val="22"/>
        </w:rPr>
        <w:t>articolo,</w:t>
      </w:r>
      <w:r w:rsidRPr="0033283C">
        <w:rPr>
          <w:rFonts w:ascii="Titillium" w:hAnsi="Titillium"/>
          <w:spacing w:val="-5"/>
          <w:sz w:val="22"/>
          <w:szCs w:val="22"/>
        </w:rPr>
        <w:t xml:space="preserve"> </w:t>
      </w:r>
      <w:r w:rsidRPr="0033283C">
        <w:rPr>
          <w:rFonts w:ascii="Titillium" w:hAnsi="Titillium"/>
          <w:sz w:val="22"/>
          <w:szCs w:val="22"/>
        </w:rPr>
        <w:t>si</w:t>
      </w:r>
      <w:r w:rsidRPr="0033283C">
        <w:rPr>
          <w:rFonts w:ascii="Titillium" w:hAnsi="Titillium"/>
          <w:spacing w:val="-9"/>
          <w:sz w:val="22"/>
          <w:szCs w:val="22"/>
        </w:rPr>
        <w:t xml:space="preserve"> </w:t>
      </w:r>
      <w:r w:rsidRPr="0033283C">
        <w:rPr>
          <w:rFonts w:ascii="Titillium" w:hAnsi="Titillium"/>
          <w:sz w:val="22"/>
          <w:szCs w:val="22"/>
        </w:rPr>
        <w:t>rinvia</w:t>
      </w:r>
      <w:r w:rsidRPr="0033283C">
        <w:rPr>
          <w:rFonts w:ascii="Titillium" w:hAnsi="Titillium"/>
          <w:spacing w:val="-8"/>
          <w:sz w:val="22"/>
          <w:szCs w:val="22"/>
        </w:rPr>
        <w:t xml:space="preserve"> si rinvia alle Linee Guida per la rendicontazione destinate ai soggetti attuatori delle iniziative di sistema, Missione 4, Componente 2” – v.1 del 10 ottobre 2022, nonché della circolare attuativa del D.L. 13/2023.</w:t>
      </w:r>
    </w:p>
    <w:p w14:paraId="613D7809" w14:textId="77777777" w:rsidR="001A6945" w:rsidRPr="0033283C" w:rsidRDefault="001A6945" w:rsidP="001A6945">
      <w:pPr>
        <w:pStyle w:val="Titolo1"/>
        <w:spacing w:before="275"/>
        <w:ind w:right="497"/>
        <w:rPr>
          <w:rFonts w:ascii="Titillium" w:hAnsi="Titillium"/>
          <w:szCs w:val="22"/>
        </w:rPr>
      </w:pPr>
      <w:r w:rsidRPr="0033283C">
        <w:rPr>
          <w:rFonts w:ascii="Titillium" w:hAnsi="Titillium"/>
          <w:szCs w:val="22"/>
        </w:rPr>
        <w:t>Art.</w:t>
      </w:r>
      <w:r w:rsidRPr="0033283C">
        <w:rPr>
          <w:rFonts w:ascii="Titillium" w:hAnsi="Titillium"/>
          <w:spacing w:val="10"/>
          <w:szCs w:val="22"/>
        </w:rPr>
        <w:t xml:space="preserve"> </w:t>
      </w:r>
      <w:r w:rsidRPr="0033283C">
        <w:rPr>
          <w:rFonts w:ascii="Titillium" w:hAnsi="Titillium"/>
          <w:szCs w:val="22"/>
        </w:rPr>
        <w:t>7</w:t>
      </w:r>
      <w:r w:rsidRPr="0033283C">
        <w:rPr>
          <w:rFonts w:ascii="Titillium" w:hAnsi="Titillium"/>
          <w:spacing w:val="13"/>
          <w:szCs w:val="22"/>
        </w:rPr>
        <w:t xml:space="preserve"> </w:t>
      </w:r>
      <w:r w:rsidRPr="0033283C">
        <w:rPr>
          <w:rFonts w:ascii="Titillium" w:hAnsi="Titillium"/>
          <w:szCs w:val="22"/>
        </w:rPr>
        <w:t>-</w:t>
      </w:r>
      <w:r w:rsidRPr="0033283C">
        <w:rPr>
          <w:rFonts w:ascii="Titillium" w:hAnsi="Titillium"/>
          <w:b w:val="0"/>
          <w:szCs w:val="22"/>
        </w:rPr>
        <w:t xml:space="preserve"> </w:t>
      </w:r>
      <w:r w:rsidRPr="0033283C">
        <w:rPr>
          <w:rFonts w:ascii="Titillium" w:hAnsi="Titillium"/>
          <w:szCs w:val="22"/>
        </w:rPr>
        <w:t>Procedura</w:t>
      </w:r>
      <w:r w:rsidRPr="0033283C">
        <w:rPr>
          <w:rFonts w:ascii="Titillium" w:hAnsi="Titillium"/>
          <w:spacing w:val="12"/>
          <w:szCs w:val="22"/>
        </w:rPr>
        <w:t xml:space="preserve"> </w:t>
      </w:r>
      <w:r w:rsidRPr="0033283C">
        <w:rPr>
          <w:rFonts w:ascii="Titillium" w:hAnsi="Titillium"/>
          <w:szCs w:val="22"/>
        </w:rPr>
        <w:t>di</w:t>
      </w:r>
      <w:r w:rsidRPr="0033283C">
        <w:rPr>
          <w:rFonts w:ascii="Titillium" w:hAnsi="Titillium"/>
          <w:spacing w:val="10"/>
          <w:szCs w:val="22"/>
        </w:rPr>
        <w:t xml:space="preserve"> </w:t>
      </w:r>
      <w:r w:rsidRPr="0033283C">
        <w:rPr>
          <w:rFonts w:ascii="Titillium" w:hAnsi="Titillium"/>
          <w:spacing w:val="-2"/>
          <w:szCs w:val="22"/>
        </w:rPr>
        <w:t>erogazione</w:t>
      </w:r>
    </w:p>
    <w:p w14:paraId="0E32DD3F" w14:textId="77777777" w:rsidR="001A6945" w:rsidRPr="0033283C" w:rsidRDefault="001A6945" w:rsidP="001A6945">
      <w:pPr>
        <w:pStyle w:val="Corpotesto"/>
        <w:spacing w:before="45"/>
        <w:ind w:left="0" w:right="497"/>
        <w:rPr>
          <w:rFonts w:ascii="Titillium" w:hAnsi="Titillium"/>
          <w:b/>
          <w:sz w:val="22"/>
          <w:szCs w:val="22"/>
        </w:rPr>
      </w:pPr>
    </w:p>
    <w:p w14:paraId="505E638C" w14:textId="77777777" w:rsidR="001A6945" w:rsidRPr="0033283C" w:rsidRDefault="001A6945" w:rsidP="001A6945">
      <w:pPr>
        <w:pStyle w:val="Corpotesto"/>
        <w:spacing w:before="1"/>
        <w:ind w:left="0" w:right="497"/>
        <w:jc w:val="both"/>
        <w:rPr>
          <w:rFonts w:ascii="Titillium" w:hAnsi="Titillium"/>
          <w:sz w:val="22"/>
          <w:szCs w:val="22"/>
        </w:rPr>
      </w:pPr>
      <w:r w:rsidRPr="0033283C">
        <w:rPr>
          <w:rFonts w:ascii="Titillium" w:hAnsi="Titillium"/>
          <w:sz w:val="22"/>
          <w:szCs w:val="22"/>
        </w:rPr>
        <w:t>La</w:t>
      </w:r>
      <w:r w:rsidRPr="0033283C">
        <w:rPr>
          <w:rFonts w:ascii="Titillium" w:hAnsi="Titillium"/>
          <w:spacing w:val="-3"/>
          <w:sz w:val="22"/>
          <w:szCs w:val="22"/>
        </w:rPr>
        <w:t xml:space="preserve"> </w:t>
      </w:r>
      <w:r w:rsidRPr="0033283C">
        <w:rPr>
          <w:rFonts w:ascii="Titillium" w:hAnsi="Titillium"/>
          <w:sz w:val="22"/>
          <w:szCs w:val="22"/>
        </w:rPr>
        <w:t>procedura</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5"/>
          <w:sz w:val="22"/>
          <w:szCs w:val="22"/>
        </w:rPr>
        <w:t xml:space="preserve"> </w:t>
      </w:r>
      <w:r w:rsidRPr="0033283C">
        <w:rPr>
          <w:rFonts w:ascii="Titillium" w:hAnsi="Titillium"/>
          <w:sz w:val="22"/>
          <w:szCs w:val="22"/>
        </w:rPr>
        <w:t>erogazione</w:t>
      </w:r>
      <w:r w:rsidRPr="0033283C">
        <w:rPr>
          <w:rFonts w:ascii="Titillium" w:hAnsi="Titillium"/>
          <w:spacing w:val="-1"/>
          <w:sz w:val="22"/>
          <w:szCs w:val="22"/>
        </w:rPr>
        <w:t xml:space="preserve"> </w:t>
      </w:r>
      <w:r w:rsidRPr="0033283C">
        <w:rPr>
          <w:rFonts w:ascii="Titillium" w:hAnsi="Titillium"/>
          <w:sz w:val="22"/>
          <w:szCs w:val="22"/>
        </w:rPr>
        <w:t>delle</w:t>
      </w:r>
      <w:r w:rsidRPr="0033283C">
        <w:rPr>
          <w:rFonts w:ascii="Titillium" w:hAnsi="Titillium"/>
          <w:spacing w:val="-4"/>
          <w:sz w:val="22"/>
          <w:szCs w:val="22"/>
        </w:rPr>
        <w:t xml:space="preserve"> </w:t>
      </w:r>
      <w:r w:rsidRPr="0033283C">
        <w:rPr>
          <w:rFonts w:ascii="Titillium" w:hAnsi="Titillium"/>
          <w:sz w:val="22"/>
          <w:szCs w:val="22"/>
        </w:rPr>
        <w:t>agevolazioni</w:t>
      </w:r>
      <w:r w:rsidRPr="0033283C">
        <w:rPr>
          <w:rFonts w:ascii="Titillium" w:hAnsi="Titillium"/>
          <w:spacing w:val="-4"/>
          <w:sz w:val="22"/>
          <w:szCs w:val="22"/>
        </w:rPr>
        <w:t xml:space="preserve"> </w:t>
      </w:r>
      <w:r w:rsidRPr="0033283C">
        <w:rPr>
          <w:rFonts w:ascii="Titillium" w:hAnsi="Titillium"/>
          <w:sz w:val="22"/>
          <w:szCs w:val="22"/>
        </w:rPr>
        <w:t>è</w:t>
      </w:r>
      <w:r w:rsidRPr="0033283C">
        <w:rPr>
          <w:rFonts w:ascii="Titillium" w:hAnsi="Titillium"/>
          <w:spacing w:val="-3"/>
          <w:sz w:val="22"/>
          <w:szCs w:val="22"/>
        </w:rPr>
        <w:t xml:space="preserve"> </w:t>
      </w:r>
      <w:r w:rsidRPr="0033283C">
        <w:rPr>
          <w:rFonts w:ascii="Titillium" w:hAnsi="Titillium"/>
          <w:sz w:val="22"/>
          <w:szCs w:val="22"/>
        </w:rPr>
        <w:t>svolta</w:t>
      </w:r>
      <w:r w:rsidRPr="0033283C">
        <w:rPr>
          <w:rFonts w:ascii="Titillium" w:hAnsi="Titillium"/>
          <w:spacing w:val="-2"/>
          <w:sz w:val="22"/>
          <w:szCs w:val="22"/>
        </w:rPr>
        <w:t xml:space="preserve"> </w:t>
      </w:r>
      <w:r w:rsidRPr="0033283C">
        <w:rPr>
          <w:rFonts w:ascii="Titillium" w:hAnsi="Titillium"/>
          <w:sz w:val="22"/>
          <w:szCs w:val="22"/>
        </w:rPr>
        <w:t>in</w:t>
      </w:r>
      <w:r w:rsidRPr="0033283C">
        <w:rPr>
          <w:rFonts w:ascii="Titillium" w:hAnsi="Titillium"/>
          <w:spacing w:val="1"/>
          <w:sz w:val="22"/>
          <w:szCs w:val="22"/>
        </w:rPr>
        <w:t xml:space="preserve"> </w:t>
      </w:r>
      <w:r w:rsidRPr="0033283C">
        <w:rPr>
          <w:rFonts w:ascii="Titillium" w:hAnsi="Titillium"/>
          <w:sz w:val="22"/>
          <w:szCs w:val="22"/>
        </w:rPr>
        <w:t>linea</w:t>
      </w:r>
      <w:r w:rsidRPr="0033283C">
        <w:rPr>
          <w:rFonts w:ascii="Titillium" w:hAnsi="Titillium"/>
          <w:spacing w:val="-1"/>
          <w:sz w:val="22"/>
          <w:szCs w:val="22"/>
        </w:rPr>
        <w:t xml:space="preserve"> </w:t>
      </w:r>
      <w:r w:rsidRPr="0033283C">
        <w:rPr>
          <w:rFonts w:ascii="Titillium" w:hAnsi="Titillium"/>
          <w:sz w:val="22"/>
          <w:szCs w:val="22"/>
        </w:rPr>
        <w:t>con</w:t>
      </w:r>
      <w:r w:rsidRPr="0033283C">
        <w:rPr>
          <w:rFonts w:ascii="Titillium" w:hAnsi="Titillium"/>
          <w:spacing w:val="-5"/>
          <w:sz w:val="22"/>
          <w:szCs w:val="22"/>
        </w:rPr>
        <w:t xml:space="preserve"> </w:t>
      </w:r>
      <w:r w:rsidRPr="0033283C">
        <w:rPr>
          <w:rFonts w:ascii="Titillium" w:hAnsi="Titillium"/>
          <w:sz w:val="22"/>
          <w:szCs w:val="22"/>
        </w:rPr>
        <w:t>quanto</w:t>
      </w:r>
      <w:r w:rsidRPr="0033283C">
        <w:rPr>
          <w:rFonts w:ascii="Titillium" w:hAnsi="Titillium"/>
          <w:spacing w:val="-4"/>
          <w:sz w:val="22"/>
          <w:szCs w:val="22"/>
        </w:rPr>
        <w:t xml:space="preserve"> </w:t>
      </w:r>
      <w:r w:rsidRPr="0033283C">
        <w:rPr>
          <w:rFonts w:ascii="Titillium" w:hAnsi="Titillium"/>
          <w:sz w:val="22"/>
          <w:szCs w:val="22"/>
        </w:rPr>
        <w:t>definito</w:t>
      </w:r>
      <w:r w:rsidRPr="0033283C">
        <w:rPr>
          <w:rFonts w:ascii="Titillium" w:hAnsi="Titillium"/>
          <w:spacing w:val="-4"/>
          <w:sz w:val="22"/>
          <w:szCs w:val="22"/>
        </w:rPr>
        <w:t xml:space="preserve"> </w:t>
      </w:r>
      <w:r w:rsidRPr="0033283C">
        <w:rPr>
          <w:rFonts w:ascii="Titillium" w:hAnsi="Titillium"/>
          <w:sz w:val="22"/>
          <w:szCs w:val="22"/>
        </w:rPr>
        <w:t>dal</w:t>
      </w:r>
      <w:r w:rsidRPr="0033283C">
        <w:rPr>
          <w:rFonts w:ascii="Titillium" w:hAnsi="Titillium"/>
          <w:spacing w:val="-4"/>
          <w:sz w:val="22"/>
          <w:szCs w:val="22"/>
        </w:rPr>
        <w:t xml:space="preserve"> </w:t>
      </w:r>
      <w:r w:rsidRPr="0033283C">
        <w:rPr>
          <w:rFonts w:ascii="Titillium" w:hAnsi="Titillium"/>
          <w:spacing w:val="-2"/>
          <w:sz w:val="22"/>
          <w:szCs w:val="22"/>
        </w:rPr>
        <w:t>Bando.</w:t>
      </w:r>
    </w:p>
    <w:p w14:paraId="501DCB66" w14:textId="77777777" w:rsidR="001A6945" w:rsidRPr="0033283C" w:rsidRDefault="001A6945" w:rsidP="001A6945">
      <w:pPr>
        <w:pStyle w:val="Corpotesto"/>
        <w:spacing w:before="59" w:line="288" w:lineRule="auto"/>
        <w:ind w:left="0" w:right="497"/>
        <w:jc w:val="both"/>
        <w:rPr>
          <w:rFonts w:ascii="Titillium" w:hAnsi="Titillium"/>
          <w:sz w:val="22"/>
          <w:szCs w:val="22"/>
        </w:rPr>
      </w:pPr>
      <w:r w:rsidRPr="0033283C">
        <w:rPr>
          <w:rFonts w:ascii="Titillium" w:hAnsi="Titillium"/>
          <w:sz w:val="22"/>
          <w:szCs w:val="22"/>
        </w:rPr>
        <w:t>Lo</w:t>
      </w:r>
      <w:r w:rsidRPr="0033283C">
        <w:rPr>
          <w:rFonts w:ascii="Titillium" w:hAnsi="Titillium"/>
          <w:spacing w:val="-14"/>
          <w:sz w:val="22"/>
          <w:szCs w:val="22"/>
        </w:rPr>
        <w:t xml:space="preserve"> </w:t>
      </w:r>
      <w:r w:rsidRPr="0033283C">
        <w:rPr>
          <w:rFonts w:ascii="Titillium" w:hAnsi="Titillium"/>
          <w:sz w:val="22"/>
          <w:szCs w:val="22"/>
        </w:rPr>
        <w:t>Spoke</w:t>
      </w:r>
      <w:r w:rsidRPr="0033283C">
        <w:rPr>
          <w:rFonts w:ascii="Titillium" w:hAnsi="Titillium"/>
          <w:spacing w:val="-14"/>
          <w:sz w:val="22"/>
          <w:szCs w:val="22"/>
        </w:rPr>
        <w:t xml:space="preserve"> </w:t>
      </w:r>
      <w:r w:rsidRPr="0033283C">
        <w:rPr>
          <w:rFonts w:ascii="Titillium" w:hAnsi="Titillium"/>
          <w:sz w:val="22"/>
          <w:szCs w:val="22"/>
        </w:rPr>
        <w:t>riceve</w:t>
      </w:r>
      <w:r w:rsidRPr="0033283C">
        <w:rPr>
          <w:rFonts w:ascii="Titillium" w:hAnsi="Titillium"/>
          <w:spacing w:val="-13"/>
          <w:sz w:val="22"/>
          <w:szCs w:val="22"/>
        </w:rPr>
        <w:t xml:space="preserve"> dall’HUB </w:t>
      </w:r>
      <w:r w:rsidRPr="0033283C">
        <w:rPr>
          <w:rFonts w:ascii="Titillium" w:hAnsi="Titillium"/>
          <w:sz w:val="22"/>
          <w:szCs w:val="22"/>
        </w:rPr>
        <w:t>i</w:t>
      </w:r>
      <w:r w:rsidRPr="0033283C">
        <w:rPr>
          <w:rFonts w:ascii="Titillium" w:hAnsi="Titillium"/>
          <w:spacing w:val="-14"/>
          <w:sz w:val="22"/>
          <w:szCs w:val="22"/>
        </w:rPr>
        <w:t xml:space="preserve"> </w:t>
      </w:r>
      <w:r w:rsidRPr="0033283C">
        <w:rPr>
          <w:rFonts w:ascii="Titillium" w:hAnsi="Titillium"/>
          <w:sz w:val="22"/>
          <w:szCs w:val="22"/>
        </w:rPr>
        <w:t>finanziamenti</w:t>
      </w:r>
      <w:r w:rsidRPr="0033283C">
        <w:rPr>
          <w:rFonts w:ascii="Titillium" w:hAnsi="Titillium"/>
          <w:spacing w:val="-13"/>
          <w:sz w:val="22"/>
          <w:szCs w:val="22"/>
        </w:rPr>
        <w:t xml:space="preserve"> </w:t>
      </w:r>
      <w:r w:rsidRPr="0033283C">
        <w:rPr>
          <w:rFonts w:ascii="Titillium" w:hAnsi="Titillium"/>
          <w:sz w:val="22"/>
          <w:szCs w:val="22"/>
        </w:rPr>
        <w:t>in</w:t>
      </w:r>
      <w:r w:rsidRPr="0033283C">
        <w:rPr>
          <w:rFonts w:ascii="Titillium" w:hAnsi="Titillium"/>
          <w:spacing w:val="-14"/>
          <w:sz w:val="22"/>
          <w:szCs w:val="22"/>
        </w:rPr>
        <w:t xml:space="preserve"> </w:t>
      </w:r>
      <w:r w:rsidRPr="0033283C">
        <w:rPr>
          <w:rFonts w:ascii="Titillium" w:hAnsi="Titillium"/>
          <w:sz w:val="22"/>
          <w:szCs w:val="22"/>
        </w:rPr>
        <w:t>ragione</w:t>
      </w:r>
      <w:r w:rsidRPr="0033283C">
        <w:rPr>
          <w:rFonts w:ascii="Titillium" w:hAnsi="Titillium"/>
          <w:spacing w:val="-14"/>
          <w:sz w:val="22"/>
          <w:szCs w:val="22"/>
        </w:rPr>
        <w:t xml:space="preserve"> </w:t>
      </w:r>
      <w:r w:rsidRPr="0033283C">
        <w:rPr>
          <w:rFonts w:ascii="Titillium" w:hAnsi="Titillium"/>
          <w:sz w:val="22"/>
          <w:szCs w:val="22"/>
        </w:rPr>
        <w:t>del</w:t>
      </w:r>
      <w:r w:rsidRPr="0033283C">
        <w:rPr>
          <w:rFonts w:ascii="Titillium" w:hAnsi="Titillium"/>
          <w:spacing w:val="-13"/>
          <w:sz w:val="22"/>
          <w:szCs w:val="22"/>
        </w:rPr>
        <w:t xml:space="preserve"> </w:t>
      </w:r>
      <w:r w:rsidRPr="0033283C">
        <w:rPr>
          <w:rFonts w:ascii="Titillium" w:hAnsi="Titillium"/>
          <w:sz w:val="22"/>
          <w:szCs w:val="22"/>
        </w:rPr>
        <w:t>piano</w:t>
      </w:r>
      <w:r w:rsidRPr="0033283C">
        <w:rPr>
          <w:rFonts w:ascii="Titillium" w:hAnsi="Titillium"/>
          <w:spacing w:val="-14"/>
          <w:sz w:val="22"/>
          <w:szCs w:val="22"/>
        </w:rPr>
        <w:t xml:space="preserve"> </w:t>
      </w:r>
      <w:r w:rsidRPr="0033283C">
        <w:rPr>
          <w:rFonts w:ascii="Titillium" w:hAnsi="Titillium"/>
          <w:sz w:val="22"/>
          <w:szCs w:val="22"/>
        </w:rPr>
        <w:t>delle</w:t>
      </w:r>
      <w:r w:rsidRPr="0033283C">
        <w:rPr>
          <w:rFonts w:ascii="Titillium" w:hAnsi="Titillium"/>
          <w:spacing w:val="-13"/>
          <w:sz w:val="22"/>
          <w:szCs w:val="22"/>
        </w:rPr>
        <w:t xml:space="preserve"> </w:t>
      </w:r>
      <w:r w:rsidRPr="0033283C">
        <w:rPr>
          <w:rFonts w:ascii="Titillium" w:hAnsi="Titillium"/>
          <w:sz w:val="22"/>
          <w:szCs w:val="22"/>
        </w:rPr>
        <w:t>attività</w:t>
      </w:r>
      <w:r w:rsidRPr="0033283C">
        <w:rPr>
          <w:rFonts w:ascii="Titillium" w:hAnsi="Titillium"/>
          <w:spacing w:val="-14"/>
          <w:sz w:val="22"/>
          <w:szCs w:val="22"/>
        </w:rPr>
        <w:t xml:space="preserve"> </w:t>
      </w:r>
      <w:r w:rsidRPr="0033283C">
        <w:rPr>
          <w:rFonts w:ascii="Titillium" w:hAnsi="Titillium"/>
          <w:sz w:val="22"/>
          <w:szCs w:val="22"/>
        </w:rPr>
        <w:t>da</w:t>
      </w:r>
      <w:r w:rsidRPr="0033283C">
        <w:rPr>
          <w:rFonts w:ascii="Titillium" w:hAnsi="Titillium"/>
          <w:spacing w:val="-13"/>
          <w:sz w:val="22"/>
          <w:szCs w:val="22"/>
        </w:rPr>
        <w:t xml:space="preserve"> </w:t>
      </w:r>
      <w:r w:rsidRPr="0033283C">
        <w:rPr>
          <w:rFonts w:ascii="Titillium" w:hAnsi="Titillium"/>
          <w:sz w:val="22"/>
          <w:szCs w:val="22"/>
        </w:rPr>
        <w:t>svolgere</w:t>
      </w:r>
      <w:r w:rsidRPr="0033283C">
        <w:rPr>
          <w:rFonts w:ascii="Titillium" w:hAnsi="Titillium"/>
          <w:spacing w:val="-14"/>
          <w:sz w:val="22"/>
          <w:szCs w:val="22"/>
        </w:rPr>
        <w:t xml:space="preserve"> </w:t>
      </w:r>
      <w:r w:rsidRPr="0033283C">
        <w:rPr>
          <w:rFonts w:ascii="Titillium" w:hAnsi="Titillium"/>
          <w:sz w:val="22"/>
          <w:szCs w:val="22"/>
        </w:rPr>
        <w:t>e</w:t>
      </w:r>
      <w:r w:rsidRPr="0033283C">
        <w:rPr>
          <w:rFonts w:ascii="Titillium" w:hAnsi="Titillium"/>
          <w:spacing w:val="-14"/>
          <w:sz w:val="22"/>
          <w:szCs w:val="22"/>
        </w:rPr>
        <w:t xml:space="preserve"> </w:t>
      </w:r>
      <w:r w:rsidRPr="0033283C">
        <w:rPr>
          <w:rFonts w:ascii="Titillium" w:hAnsi="Titillium"/>
          <w:sz w:val="22"/>
          <w:szCs w:val="22"/>
        </w:rPr>
        <w:t>provvede alla rendicontazione</w:t>
      </w:r>
      <w:r w:rsidRPr="0033283C">
        <w:rPr>
          <w:rFonts w:ascii="Titillium" w:hAnsi="Titillium"/>
          <w:spacing w:val="-2"/>
          <w:sz w:val="22"/>
          <w:szCs w:val="22"/>
        </w:rPr>
        <w:t xml:space="preserve"> </w:t>
      </w:r>
      <w:r w:rsidRPr="0033283C">
        <w:rPr>
          <w:rFonts w:ascii="Titillium" w:hAnsi="Titillium"/>
          <w:sz w:val="22"/>
          <w:szCs w:val="22"/>
        </w:rPr>
        <w:t>delle</w:t>
      </w:r>
      <w:r w:rsidRPr="0033283C">
        <w:rPr>
          <w:rFonts w:ascii="Titillium" w:hAnsi="Titillium"/>
          <w:spacing w:val="-1"/>
          <w:sz w:val="22"/>
          <w:szCs w:val="22"/>
        </w:rPr>
        <w:t xml:space="preserve"> </w:t>
      </w:r>
      <w:r w:rsidRPr="0033283C">
        <w:rPr>
          <w:rFonts w:ascii="Titillium" w:hAnsi="Titillium"/>
          <w:sz w:val="22"/>
          <w:szCs w:val="22"/>
        </w:rPr>
        <w:t>proprie spese, nonché all’approvazione della</w:t>
      </w:r>
      <w:r w:rsidRPr="0033283C">
        <w:rPr>
          <w:rFonts w:ascii="Titillium" w:hAnsi="Titillium"/>
          <w:spacing w:val="-1"/>
          <w:sz w:val="22"/>
          <w:szCs w:val="22"/>
        </w:rPr>
        <w:t xml:space="preserve"> </w:t>
      </w:r>
      <w:r w:rsidRPr="0033283C">
        <w:rPr>
          <w:rFonts w:ascii="Titillium" w:hAnsi="Titillium"/>
          <w:sz w:val="22"/>
          <w:szCs w:val="22"/>
        </w:rPr>
        <w:t>rendicontazione delle spese dei soggetti terzi vincitori dei bandi a cascata.</w:t>
      </w:r>
    </w:p>
    <w:p w14:paraId="2210E438" w14:textId="77777777" w:rsidR="001A6945" w:rsidRPr="0033283C" w:rsidRDefault="001A6945" w:rsidP="001A6945">
      <w:pPr>
        <w:pStyle w:val="Corpotesto"/>
        <w:spacing w:before="2" w:line="288" w:lineRule="auto"/>
        <w:ind w:left="0" w:right="497"/>
        <w:jc w:val="both"/>
        <w:rPr>
          <w:rFonts w:ascii="Titillium" w:hAnsi="Titillium"/>
          <w:sz w:val="22"/>
          <w:szCs w:val="22"/>
        </w:rPr>
      </w:pPr>
      <w:r w:rsidRPr="0033283C">
        <w:rPr>
          <w:rFonts w:ascii="Titillium" w:hAnsi="Titillium"/>
          <w:sz w:val="22"/>
          <w:szCs w:val="22"/>
        </w:rPr>
        <w:t>L’erogazione del contributo pubblico è disposta sulla base dei costi effettivamente sostenuti e della realizzazione degli obiettivi fissati, positivamente valutati dallo Spoke, nonché dalla verifica della sussistenza dei requisiti e delle condizioni previsti dal Bando.</w:t>
      </w:r>
    </w:p>
    <w:p w14:paraId="7D0FFBDA" w14:textId="77777777" w:rsidR="001A6945" w:rsidRPr="0033283C" w:rsidRDefault="001A6945" w:rsidP="001A6945">
      <w:pPr>
        <w:spacing w:before="4" w:line="276" w:lineRule="auto"/>
        <w:ind w:right="497"/>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w:t>
      </w:r>
      <w:r w:rsidRPr="0033283C">
        <w:rPr>
          <w:rFonts w:ascii="Titillium" w:hAnsi="Titillium"/>
          <w:i/>
          <w:spacing w:val="-8"/>
          <w:sz w:val="22"/>
          <w:szCs w:val="22"/>
        </w:rPr>
        <w:t xml:space="preserve"> </w:t>
      </w:r>
      <w:r w:rsidRPr="0033283C">
        <w:rPr>
          <w:rFonts w:ascii="Titillium" w:hAnsi="Titillium"/>
          <w:i/>
          <w:sz w:val="22"/>
          <w:szCs w:val="22"/>
        </w:rPr>
        <w:t>soggetti</w:t>
      </w:r>
      <w:r w:rsidRPr="0033283C">
        <w:rPr>
          <w:rFonts w:ascii="Titillium" w:hAnsi="Titillium"/>
          <w:i/>
          <w:spacing w:val="-4"/>
          <w:sz w:val="22"/>
          <w:szCs w:val="22"/>
        </w:rPr>
        <w:t xml:space="preserve"> </w:t>
      </w:r>
      <w:r w:rsidRPr="0033283C">
        <w:rPr>
          <w:rFonts w:ascii="Titillium" w:hAnsi="Titillium"/>
          <w:i/>
          <w:sz w:val="22"/>
          <w:szCs w:val="22"/>
        </w:rPr>
        <w:t>pubblici</w:t>
      </w:r>
      <w:r w:rsidRPr="0033283C">
        <w:rPr>
          <w:rFonts w:ascii="Titillium" w:hAnsi="Titillium"/>
          <w:sz w:val="22"/>
          <w:szCs w:val="22"/>
        </w:rPr>
        <w:t>] L’erogazione</w:t>
      </w:r>
      <w:r w:rsidRPr="0033283C">
        <w:rPr>
          <w:rFonts w:ascii="Titillium" w:hAnsi="Titillium"/>
          <w:spacing w:val="-5"/>
          <w:sz w:val="22"/>
          <w:szCs w:val="22"/>
        </w:rPr>
        <w:t xml:space="preserve"> </w:t>
      </w:r>
      <w:r w:rsidRPr="0033283C">
        <w:rPr>
          <w:rFonts w:ascii="Titillium" w:hAnsi="Titillium"/>
          <w:sz w:val="22"/>
          <w:szCs w:val="22"/>
        </w:rPr>
        <w:t>dell’agevolazione</w:t>
      </w:r>
      <w:r w:rsidRPr="0033283C">
        <w:rPr>
          <w:rFonts w:ascii="Titillium" w:hAnsi="Titillium"/>
          <w:spacing w:val="-3"/>
          <w:sz w:val="22"/>
          <w:szCs w:val="22"/>
        </w:rPr>
        <w:t xml:space="preserve"> </w:t>
      </w:r>
      <w:r w:rsidRPr="0033283C">
        <w:rPr>
          <w:rFonts w:ascii="Titillium" w:hAnsi="Titillium"/>
          <w:sz w:val="22"/>
          <w:szCs w:val="22"/>
        </w:rPr>
        <w:t>è</w:t>
      </w:r>
      <w:r w:rsidRPr="0033283C">
        <w:rPr>
          <w:rFonts w:ascii="Titillium" w:hAnsi="Titillium"/>
          <w:spacing w:val="-7"/>
          <w:sz w:val="22"/>
          <w:szCs w:val="22"/>
        </w:rPr>
        <w:t xml:space="preserve"> </w:t>
      </w:r>
      <w:r w:rsidRPr="0033283C">
        <w:rPr>
          <w:rFonts w:ascii="Titillium" w:hAnsi="Titillium"/>
          <w:sz w:val="22"/>
          <w:szCs w:val="22"/>
        </w:rPr>
        <w:t>preceduta</w:t>
      </w:r>
      <w:r w:rsidRPr="0033283C">
        <w:rPr>
          <w:rFonts w:ascii="Titillium" w:hAnsi="Titillium"/>
          <w:spacing w:val="-9"/>
          <w:sz w:val="22"/>
          <w:szCs w:val="22"/>
        </w:rPr>
        <w:t xml:space="preserve"> </w:t>
      </w:r>
      <w:r w:rsidRPr="0033283C">
        <w:rPr>
          <w:rFonts w:ascii="Titillium" w:hAnsi="Titillium"/>
          <w:sz w:val="22"/>
          <w:szCs w:val="22"/>
        </w:rPr>
        <w:t>dalla</w:t>
      </w:r>
      <w:r w:rsidRPr="0033283C">
        <w:rPr>
          <w:rFonts w:ascii="Titillium" w:hAnsi="Titillium"/>
          <w:spacing w:val="-7"/>
          <w:sz w:val="22"/>
          <w:szCs w:val="22"/>
        </w:rPr>
        <w:t xml:space="preserve"> </w:t>
      </w:r>
      <w:r w:rsidRPr="0033283C">
        <w:rPr>
          <w:rFonts w:ascii="Titillium" w:hAnsi="Titillium"/>
          <w:spacing w:val="-2"/>
          <w:sz w:val="22"/>
          <w:szCs w:val="22"/>
        </w:rPr>
        <w:t xml:space="preserve">verifica </w:t>
      </w:r>
      <w:r w:rsidRPr="0033283C">
        <w:rPr>
          <w:rFonts w:ascii="Titillium" w:hAnsi="Titillium"/>
          <w:sz w:val="22"/>
          <w:szCs w:val="22"/>
        </w:rPr>
        <w:t>della</w:t>
      </w:r>
      <w:r w:rsidRPr="0033283C">
        <w:rPr>
          <w:rFonts w:ascii="Titillium" w:hAnsi="Titillium"/>
          <w:spacing w:val="-5"/>
          <w:sz w:val="22"/>
          <w:szCs w:val="22"/>
        </w:rPr>
        <w:t xml:space="preserve"> </w:t>
      </w:r>
      <w:r w:rsidRPr="0033283C">
        <w:rPr>
          <w:rFonts w:ascii="Titillium" w:hAnsi="Titillium"/>
          <w:sz w:val="22"/>
          <w:szCs w:val="22"/>
        </w:rPr>
        <w:t>regolarità</w:t>
      </w:r>
      <w:r w:rsidRPr="0033283C">
        <w:rPr>
          <w:rFonts w:ascii="Titillium" w:hAnsi="Titillium"/>
          <w:spacing w:val="-6"/>
          <w:sz w:val="22"/>
          <w:szCs w:val="22"/>
        </w:rPr>
        <w:t xml:space="preserve"> </w:t>
      </w:r>
      <w:r w:rsidRPr="0033283C">
        <w:rPr>
          <w:rFonts w:ascii="Titillium" w:hAnsi="Titillium"/>
          <w:sz w:val="22"/>
          <w:szCs w:val="22"/>
        </w:rPr>
        <w:t>contributiva</w:t>
      </w:r>
      <w:r w:rsidRPr="0033283C">
        <w:rPr>
          <w:rFonts w:ascii="Titillium" w:hAnsi="Titillium"/>
          <w:spacing w:val="-3"/>
          <w:sz w:val="22"/>
          <w:szCs w:val="22"/>
        </w:rPr>
        <w:t xml:space="preserve"> </w:t>
      </w:r>
      <w:r w:rsidRPr="0033283C">
        <w:rPr>
          <w:rFonts w:ascii="Titillium" w:hAnsi="Titillium"/>
          <w:sz w:val="22"/>
          <w:szCs w:val="22"/>
        </w:rPr>
        <w:t>(DURC).</w:t>
      </w:r>
    </w:p>
    <w:p w14:paraId="693DCD48"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In caso di DURC irregolare, lo Spoke sospende il pagamento in attesa della regolarizzazione.</w:t>
      </w:r>
    </w:p>
    <w:p w14:paraId="02F9435D" w14:textId="77777777" w:rsidR="001A6945" w:rsidRPr="0033283C" w:rsidRDefault="001A6945" w:rsidP="001A6945">
      <w:pPr>
        <w:spacing w:before="4"/>
        <w:ind w:right="497"/>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w:t>
      </w:r>
      <w:r w:rsidRPr="0033283C">
        <w:rPr>
          <w:rFonts w:ascii="Titillium" w:hAnsi="Titillium"/>
          <w:i/>
          <w:spacing w:val="-8"/>
          <w:sz w:val="22"/>
          <w:szCs w:val="22"/>
        </w:rPr>
        <w:t xml:space="preserve"> </w:t>
      </w:r>
      <w:r w:rsidRPr="0033283C">
        <w:rPr>
          <w:rFonts w:ascii="Titillium" w:hAnsi="Titillium"/>
          <w:i/>
          <w:sz w:val="22"/>
          <w:szCs w:val="22"/>
        </w:rPr>
        <w:t>soggetti</w:t>
      </w:r>
      <w:r w:rsidRPr="0033283C">
        <w:rPr>
          <w:rFonts w:ascii="Titillium" w:hAnsi="Titillium"/>
          <w:i/>
          <w:spacing w:val="-4"/>
          <w:sz w:val="22"/>
          <w:szCs w:val="22"/>
        </w:rPr>
        <w:t xml:space="preserve"> </w:t>
      </w:r>
      <w:r w:rsidRPr="0033283C">
        <w:rPr>
          <w:rFonts w:ascii="Titillium" w:hAnsi="Titillium"/>
          <w:i/>
          <w:sz w:val="22"/>
          <w:szCs w:val="22"/>
        </w:rPr>
        <w:t>privati</w:t>
      </w:r>
      <w:r w:rsidRPr="0033283C">
        <w:rPr>
          <w:rFonts w:ascii="Titillium" w:hAnsi="Titillium"/>
          <w:sz w:val="22"/>
          <w:szCs w:val="22"/>
        </w:rPr>
        <w:t>]</w:t>
      </w:r>
      <w:r w:rsidRPr="0033283C">
        <w:rPr>
          <w:rFonts w:ascii="Titillium" w:hAnsi="Titillium"/>
          <w:spacing w:val="-4"/>
          <w:sz w:val="22"/>
          <w:szCs w:val="22"/>
        </w:rPr>
        <w:t xml:space="preserve"> </w:t>
      </w:r>
      <w:r w:rsidRPr="0033283C">
        <w:rPr>
          <w:rFonts w:ascii="Titillium" w:hAnsi="Titillium"/>
          <w:sz w:val="22"/>
          <w:szCs w:val="22"/>
        </w:rPr>
        <w:t>L’erogazione</w:t>
      </w:r>
      <w:r w:rsidRPr="0033283C">
        <w:rPr>
          <w:rFonts w:ascii="Titillium" w:hAnsi="Titillium"/>
          <w:spacing w:val="-5"/>
          <w:sz w:val="22"/>
          <w:szCs w:val="22"/>
        </w:rPr>
        <w:t xml:space="preserve"> </w:t>
      </w:r>
      <w:r w:rsidRPr="0033283C">
        <w:rPr>
          <w:rFonts w:ascii="Titillium" w:hAnsi="Titillium"/>
          <w:sz w:val="22"/>
          <w:szCs w:val="22"/>
        </w:rPr>
        <w:t>dell’agevolazione</w:t>
      </w:r>
      <w:r w:rsidRPr="0033283C">
        <w:rPr>
          <w:rFonts w:ascii="Titillium" w:hAnsi="Titillium"/>
          <w:spacing w:val="-3"/>
          <w:sz w:val="22"/>
          <w:szCs w:val="22"/>
        </w:rPr>
        <w:t xml:space="preserve"> </w:t>
      </w:r>
      <w:r w:rsidRPr="0033283C">
        <w:rPr>
          <w:rFonts w:ascii="Titillium" w:hAnsi="Titillium"/>
          <w:sz w:val="22"/>
          <w:szCs w:val="22"/>
        </w:rPr>
        <w:t>è</w:t>
      </w:r>
      <w:r w:rsidRPr="0033283C">
        <w:rPr>
          <w:rFonts w:ascii="Titillium" w:hAnsi="Titillium"/>
          <w:spacing w:val="-7"/>
          <w:sz w:val="22"/>
          <w:szCs w:val="22"/>
        </w:rPr>
        <w:t xml:space="preserve"> </w:t>
      </w:r>
      <w:r w:rsidRPr="0033283C">
        <w:rPr>
          <w:rFonts w:ascii="Titillium" w:hAnsi="Titillium"/>
          <w:sz w:val="22"/>
          <w:szCs w:val="22"/>
        </w:rPr>
        <w:t>preceduta</w:t>
      </w:r>
      <w:r w:rsidRPr="0033283C">
        <w:rPr>
          <w:rFonts w:ascii="Titillium" w:hAnsi="Titillium"/>
          <w:spacing w:val="-9"/>
          <w:sz w:val="22"/>
          <w:szCs w:val="22"/>
        </w:rPr>
        <w:t xml:space="preserve"> </w:t>
      </w:r>
      <w:r w:rsidRPr="0033283C">
        <w:rPr>
          <w:rFonts w:ascii="Titillium" w:hAnsi="Titillium"/>
          <w:sz w:val="22"/>
          <w:szCs w:val="22"/>
        </w:rPr>
        <w:t>dalla</w:t>
      </w:r>
      <w:r w:rsidRPr="0033283C">
        <w:rPr>
          <w:rFonts w:ascii="Titillium" w:hAnsi="Titillium"/>
          <w:spacing w:val="-7"/>
          <w:sz w:val="22"/>
          <w:szCs w:val="22"/>
        </w:rPr>
        <w:t xml:space="preserve"> </w:t>
      </w:r>
      <w:r w:rsidRPr="0033283C">
        <w:rPr>
          <w:rFonts w:ascii="Titillium" w:hAnsi="Titillium"/>
          <w:spacing w:val="-2"/>
          <w:sz w:val="22"/>
          <w:szCs w:val="22"/>
        </w:rPr>
        <w:t>verifica:</w:t>
      </w:r>
    </w:p>
    <w:p w14:paraId="2F99F218" w14:textId="77777777" w:rsidR="001A6945" w:rsidRPr="0033283C" w:rsidRDefault="001A6945" w:rsidP="001A6945">
      <w:pPr>
        <w:pStyle w:val="Paragrafoelenco"/>
        <w:widowControl w:val="0"/>
        <w:numPr>
          <w:ilvl w:val="0"/>
          <w:numId w:val="23"/>
        </w:numPr>
        <w:tabs>
          <w:tab w:val="left" w:pos="829"/>
        </w:tabs>
        <w:autoSpaceDE w:val="0"/>
        <w:autoSpaceDN w:val="0"/>
        <w:spacing w:before="52"/>
        <w:ind w:left="0" w:right="497" w:hanging="356"/>
        <w:contextualSpacing w:val="0"/>
        <w:jc w:val="both"/>
        <w:rPr>
          <w:rFonts w:ascii="Titillium" w:hAnsi="Titillium"/>
          <w:sz w:val="22"/>
          <w:szCs w:val="22"/>
        </w:rPr>
      </w:pPr>
      <w:r w:rsidRPr="0033283C">
        <w:rPr>
          <w:rFonts w:ascii="Titillium" w:hAnsi="Titillium"/>
          <w:sz w:val="22"/>
          <w:szCs w:val="22"/>
        </w:rPr>
        <w:t>della</w:t>
      </w:r>
      <w:r w:rsidRPr="0033283C">
        <w:rPr>
          <w:rFonts w:ascii="Titillium" w:hAnsi="Titillium"/>
          <w:spacing w:val="-5"/>
          <w:sz w:val="22"/>
          <w:szCs w:val="22"/>
        </w:rPr>
        <w:t xml:space="preserve"> </w:t>
      </w:r>
      <w:r w:rsidRPr="0033283C">
        <w:rPr>
          <w:rFonts w:ascii="Titillium" w:hAnsi="Titillium"/>
          <w:sz w:val="22"/>
          <w:szCs w:val="22"/>
        </w:rPr>
        <w:t>regolarità</w:t>
      </w:r>
      <w:r w:rsidRPr="0033283C">
        <w:rPr>
          <w:rFonts w:ascii="Titillium" w:hAnsi="Titillium"/>
          <w:spacing w:val="-6"/>
          <w:sz w:val="22"/>
          <w:szCs w:val="22"/>
        </w:rPr>
        <w:t xml:space="preserve"> </w:t>
      </w:r>
      <w:r w:rsidRPr="0033283C">
        <w:rPr>
          <w:rFonts w:ascii="Titillium" w:hAnsi="Titillium"/>
          <w:sz w:val="22"/>
          <w:szCs w:val="22"/>
        </w:rPr>
        <w:t>contributiva</w:t>
      </w:r>
      <w:r w:rsidRPr="0033283C">
        <w:rPr>
          <w:rFonts w:ascii="Titillium" w:hAnsi="Titillium"/>
          <w:spacing w:val="-3"/>
          <w:sz w:val="22"/>
          <w:szCs w:val="22"/>
        </w:rPr>
        <w:t xml:space="preserve"> </w:t>
      </w:r>
      <w:r w:rsidRPr="0033283C">
        <w:rPr>
          <w:rFonts w:ascii="Titillium" w:hAnsi="Titillium"/>
          <w:sz w:val="22"/>
          <w:szCs w:val="22"/>
        </w:rPr>
        <w:t>(DURC)</w:t>
      </w:r>
      <w:r w:rsidRPr="0033283C">
        <w:rPr>
          <w:rFonts w:ascii="Titillium" w:hAnsi="Titillium"/>
          <w:spacing w:val="-5"/>
          <w:sz w:val="22"/>
          <w:szCs w:val="22"/>
        </w:rPr>
        <w:t xml:space="preserve"> </w:t>
      </w:r>
      <w:r w:rsidRPr="0033283C">
        <w:rPr>
          <w:rFonts w:ascii="Titillium" w:hAnsi="Titillium"/>
          <w:sz w:val="22"/>
          <w:szCs w:val="22"/>
        </w:rPr>
        <w:t xml:space="preserve">e </w:t>
      </w:r>
      <w:r w:rsidRPr="0033283C">
        <w:rPr>
          <w:rFonts w:ascii="Titillium" w:hAnsi="Titillium"/>
          <w:spacing w:val="-2"/>
          <w:sz w:val="22"/>
          <w:szCs w:val="22"/>
        </w:rPr>
        <w:t>fiscale</w:t>
      </w:r>
    </w:p>
    <w:p w14:paraId="3FE95C1C" w14:textId="77777777" w:rsidR="001A6945" w:rsidRPr="0033283C" w:rsidRDefault="001A6945" w:rsidP="001A6945">
      <w:pPr>
        <w:pStyle w:val="Paragrafoelenco"/>
        <w:widowControl w:val="0"/>
        <w:numPr>
          <w:ilvl w:val="0"/>
          <w:numId w:val="23"/>
        </w:numPr>
        <w:tabs>
          <w:tab w:val="left" w:pos="829"/>
        </w:tabs>
        <w:autoSpaceDE w:val="0"/>
        <w:autoSpaceDN w:val="0"/>
        <w:spacing w:before="58"/>
        <w:ind w:left="0" w:right="497" w:hanging="356"/>
        <w:contextualSpacing w:val="0"/>
        <w:jc w:val="both"/>
        <w:rPr>
          <w:rFonts w:ascii="Titillium" w:hAnsi="Titillium"/>
          <w:sz w:val="22"/>
          <w:szCs w:val="22"/>
        </w:rPr>
      </w:pPr>
      <w:r w:rsidRPr="0033283C">
        <w:rPr>
          <w:rFonts w:ascii="Titillium" w:hAnsi="Titillium"/>
          <w:sz w:val="22"/>
          <w:szCs w:val="22"/>
        </w:rPr>
        <w:t>del</w:t>
      </w:r>
      <w:r w:rsidRPr="0033283C">
        <w:rPr>
          <w:rFonts w:ascii="Titillium" w:hAnsi="Titillium"/>
          <w:spacing w:val="-5"/>
          <w:sz w:val="22"/>
          <w:szCs w:val="22"/>
        </w:rPr>
        <w:t xml:space="preserve"> </w:t>
      </w:r>
      <w:r w:rsidRPr="0033283C">
        <w:rPr>
          <w:rFonts w:ascii="Titillium" w:hAnsi="Titillium"/>
          <w:sz w:val="22"/>
          <w:szCs w:val="22"/>
        </w:rPr>
        <w:t>rispetto</w:t>
      </w:r>
      <w:r w:rsidRPr="0033283C">
        <w:rPr>
          <w:rFonts w:ascii="Titillium" w:hAnsi="Titillium"/>
          <w:spacing w:val="-9"/>
          <w:sz w:val="22"/>
          <w:szCs w:val="22"/>
        </w:rPr>
        <w:t xml:space="preserve"> </w:t>
      </w:r>
      <w:r w:rsidRPr="0033283C">
        <w:rPr>
          <w:rFonts w:ascii="Titillium" w:hAnsi="Titillium"/>
          <w:sz w:val="22"/>
          <w:szCs w:val="22"/>
        </w:rPr>
        <w:t>della</w:t>
      </w:r>
      <w:r w:rsidRPr="0033283C">
        <w:rPr>
          <w:rFonts w:ascii="Titillium" w:hAnsi="Titillium"/>
          <w:spacing w:val="-8"/>
          <w:sz w:val="22"/>
          <w:szCs w:val="22"/>
        </w:rPr>
        <w:t xml:space="preserve"> </w:t>
      </w:r>
      <w:r w:rsidRPr="0033283C">
        <w:rPr>
          <w:rFonts w:ascii="Titillium" w:hAnsi="Titillium"/>
          <w:sz w:val="22"/>
          <w:szCs w:val="22"/>
        </w:rPr>
        <w:t>normativa</w:t>
      </w:r>
      <w:r w:rsidRPr="0033283C">
        <w:rPr>
          <w:rFonts w:ascii="Titillium" w:hAnsi="Titillium"/>
          <w:spacing w:val="-7"/>
          <w:sz w:val="22"/>
          <w:szCs w:val="22"/>
        </w:rPr>
        <w:t xml:space="preserve"> </w:t>
      </w:r>
      <w:r w:rsidRPr="0033283C">
        <w:rPr>
          <w:rFonts w:ascii="Titillium" w:hAnsi="Titillium"/>
          <w:spacing w:val="-2"/>
          <w:sz w:val="22"/>
          <w:szCs w:val="22"/>
        </w:rPr>
        <w:t>antimafia</w:t>
      </w:r>
    </w:p>
    <w:p w14:paraId="767F8366" w14:textId="77777777" w:rsidR="001A6945" w:rsidRPr="0033283C" w:rsidRDefault="001A6945" w:rsidP="001A6945">
      <w:pPr>
        <w:pStyle w:val="Paragrafoelenco"/>
        <w:widowControl w:val="0"/>
        <w:numPr>
          <w:ilvl w:val="0"/>
          <w:numId w:val="23"/>
        </w:numPr>
        <w:tabs>
          <w:tab w:val="left" w:pos="833"/>
          <w:tab w:val="left" w:pos="9639"/>
        </w:tabs>
        <w:autoSpaceDE w:val="0"/>
        <w:autoSpaceDN w:val="0"/>
        <w:spacing w:before="60" w:line="288" w:lineRule="auto"/>
        <w:ind w:left="0" w:right="497" w:hanging="360"/>
        <w:contextualSpacing w:val="0"/>
        <w:jc w:val="both"/>
        <w:rPr>
          <w:rFonts w:ascii="Titillium" w:hAnsi="Titillium"/>
          <w:sz w:val="22"/>
          <w:szCs w:val="22"/>
        </w:rPr>
      </w:pPr>
      <w:r w:rsidRPr="0033283C">
        <w:rPr>
          <w:rFonts w:ascii="Titillium" w:hAnsi="Titillium"/>
          <w:sz w:val="22"/>
          <w:szCs w:val="22"/>
        </w:rPr>
        <w:t>dell’assenza</w:t>
      </w:r>
      <w:r w:rsidRPr="0033283C">
        <w:rPr>
          <w:rFonts w:ascii="Titillium" w:hAnsi="Titillium"/>
          <w:spacing w:val="-3"/>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procedure</w:t>
      </w:r>
      <w:r w:rsidRPr="0033283C">
        <w:rPr>
          <w:rFonts w:ascii="Titillium" w:hAnsi="Titillium"/>
          <w:spacing w:val="-1"/>
          <w:sz w:val="22"/>
          <w:szCs w:val="22"/>
        </w:rPr>
        <w:t xml:space="preserve"> </w:t>
      </w:r>
      <w:r w:rsidRPr="0033283C">
        <w:rPr>
          <w:rFonts w:ascii="Titillium" w:hAnsi="Titillium"/>
          <w:sz w:val="22"/>
          <w:szCs w:val="22"/>
        </w:rPr>
        <w:t>concorsuali</w:t>
      </w:r>
      <w:r w:rsidRPr="0033283C">
        <w:rPr>
          <w:rFonts w:ascii="Titillium" w:hAnsi="Titillium"/>
          <w:spacing w:val="-4"/>
          <w:sz w:val="22"/>
          <w:szCs w:val="22"/>
        </w:rPr>
        <w:t xml:space="preserve"> </w:t>
      </w:r>
      <w:r w:rsidRPr="0033283C">
        <w:rPr>
          <w:rFonts w:ascii="Titillium" w:hAnsi="Titillium"/>
          <w:sz w:val="22"/>
          <w:szCs w:val="22"/>
        </w:rPr>
        <w:t>nei</w:t>
      </w:r>
      <w:r w:rsidRPr="0033283C">
        <w:rPr>
          <w:rFonts w:ascii="Titillium" w:hAnsi="Titillium"/>
          <w:spacing w:val="-2"/>
          <w:sz w:val="22"/>
          <w:szCs w:val="22"/>
        </w:rPr>
        <w:t xml:space="preserve"> </w:t>
      </w:r>
      <w:r w:rsidRPr="0033283C">
        <w:rPr>
          <w:rFonts w:ascii="Titillium" w:hAnsi="Titillium"/>
          <w:sz w:val="22"/>
          <w:szCs w:val="22"/>
        </w:rPr>
        <w:t>confronti</w:t>
      </w:r>
      <w:r w:rsidRPr="0033283C">
        <w:rPr>
          <w:rFonts w:ascii="Titillium" w:hAnsi="Titillium"/>
          <w:spacing w:val="-5"/>
          <w:sz w:val="22"/>
          <w:szCs w:val="22"/>
        </w:rPr>
        <w:t xml:space="preserve"> </w:t>
      </w:r>
      <w:r w:rsidRPr="0033283C">
        <w:rPr>
          <w:rFonts w:ascii="Titillium" w:hAnsi="Titillium"/>
          <w:sz w:val="22"/>
          <w:szCs w:val="22"/>
        </w:rPr>
        <w:t>del</w:t>
      </w:r>
      <w:r w:rsidRPr="0033283C">
        <w:rPr>
          <w:rFonts w:ascii="Titillium" w:hAnsi="Titillium"/>
          <w:spacing w:val="-2"/>
          <w:sz w:val="22"/>
          <w:szCs w:val="22"/>
        </w:rPr>
        <w:t xml:space="preserve"> </w:t>
      </w:r>
      <w:r w:rsidRPr="0033283C">
        <w:rPr>
          <w:rFonts w:ascii="Titillium" w:hAnsi="Titillium"/>
          <w:sz w:val="22"/>
          <w:szCs w:val="22"/>
        </w:rPr>
        <w:t>Soggetto</w:t>
      </w:r>
      <w:r w:rsidRPr="0033283C">
        <w:rPr>
          <w:rFonts w:ascii="Titillium" w:hAnsi="Titillium"/>
          <w:spacing w:val="-3"/>
          <w:sz w:val="22"/>
          <w:szCs w:val="22"/>
        </w:rPr>
        <w:t xml:space="preserve"> </w:t>
      </w:r>
      <w:r w:rsidRPr="0033283C">
        <w:rPr>
          <w:rFonts w:ascii="Titillium" w:hAnsi="Titillium"/>
          <w:sz w:val="22"/>
          <w:szCs w:val="22"/>
        </w:rPr>
        <w:t>Beneficiario previste</w:t>
      </w:r>
      <w:r w:rsidRPr="0033283C">
        <w:rPr>
          <w:rFonts w:ascii="Titillium" w:hAnsi="Titillium"/>
          <w:spacing w:val="-6"/>
          <w:sz w:val="22"/>
          <w:szCs w:val="22"/>
        </w:rPr>
        <w:t xml:space="preserve"> </w:t>
      </w:r>
      <w:r w:rsidRPr="0033283C">
        <w:rPr>
          <w:rFonts w:ascii="Titillium" w:hAnsi="Titillium"/>
          <w:sz w:val="22"/>
          <w:szCs w:val="22"/>
        </w:rPr>
        <w:t>dalla Legge Fallimentare e da altre leggi speciali</w:t>
      </w:r>
    </w:p>
    <w:p w14:paraId="14E0C91B" w14:textId="77777777" w:rsidR="001A6945" w:rsidRPr="0033283C" w:rsidRDefault="001A6945" w:rsidP="001A6945">
      <w:pPr>
        <w:pStyle w:val="Paragrafoelenco"/>
        <w:widowControl w:val="0"/>
        <w:numPr>
          <w:ilvl w:val="0"/>
          <w:numId w:val="23"/>
        </w:numPr>
        <w:tabs>
          <w:tab w:val="left" w:pos="832"/>
        </w:tabs>
        <w:autoSpaceDE w:val="0"/>
        <w:autoSpaceDN w:val="0"/>
        <w:ind w:left="0" w:right="497" w:hanging="359"/>
        <w:contextualSpacing w:val="0"/>
        <w:jc w:val="both"/>
        <w:rPr>
          <w:rFonts w:ascii="Titillium" w:hAnsi="Titillium"/>
          <w:sz w:val="22"/>
          <w:szCs w:val="22"/>
        </w:rPr>
      </w:pPr>
      <w:r w:rsidRPr="0033283C">
        <w:rPr>
          <w:rFonts w:ascii="Titillium" w:hAnsi="Titillium"/>
          <w:sz w:val="22"/>
          <w:szCs w:val="22"/>
        </w:rPr>
        <w:t>dell’assenza di</w:t>
      </w:r>
      <w:r w:rsidRPr="0033283C">
        <w:rPr>
          <w:rFonts w:ascii="Titillium" w:hAnsi="Titillium"/>
          <w:spacing w:val="-6"/>
          <w:sz w:val="22"/>
          <w:szCs w:val="22"/>
        </w:rPr>
        <w:t xml:space="preserve"> </w:t>
      </w:r>
      <w:r w:rsidRPr="0033283C">
        <w:rPr>
          <w:rFonts w:ascii="Titillium" w:hAnsi="Titillium"/>
          <w:sz w:val="22"/>
          <w:szCs w:val="22"/>
        </w:rPr>
        <w:t>procedimenti in</w:t>
      </w:r>
      <w:r w:rsidRPr="0033283C">
        <w:rPr>
          <w:rFonts w:ascii="Titillium" w:hAnsi="Titillium"/>
          <w:spacing w:val="1"/>
          <w:sz w:val="22"/>
          <w:szCs w:val="22"/>
        </w:rPr>
        <w:t xml:space="preserve"> </w:t>
      </w:r>
      <w:r w:rsidRPr="0033283C">
        <w:rPr>
          <w:rFonts w:ascii="Titillium" w:hAnsi="Titillium"/>
          <w:sz w:val="22"/>
          <w:szCs w:val="22"/>
        </w:rPr>
        <w:t>corso per</w:t>
      </w:r>
      <w:r w:rsidRPr="0033283C">
        <w:rPr>
          <w:rFonts w:ascii="Titillium" w:hAnsi="Titillium"/>
          <w:spacing w:val="-1"/>
          <w:sz w:val="22"/>
          <w:szCs w:val="22"/>
        </w:rPr>
        <w:t xml:space="preserve"> </w:t>
      </w:r>
      <w:r w:rsidRPr="0033283C">
        <w:rPr>
          <w:rFonts w:ascii="Titillium" w:hAnsi="Titillium"/>
          <w:sz w:val="22"/>
          <w:szCs w:val="22"/>
        </w:rPr>
        <w:t>la</w:t>
      </w:r>
      <w:r w:rsidRPr="0033283C">
        <w:rPr>
          <w:rFonts w:ascii="Titillium" w:hAnsi="Titillium"/>
          <w:spacing w:val="-6"/>
          <w:sz w:val="22"/>
          <w:szCs w:val="22"/>
        </w:rPr>
        <w:t xml:space="preserve"> </w:t>
      </w:r>
      <w:r w:rsidRPr="0033283C">
        <w:rPr>
          <w:rFonts w:ascii="Titillium" w:hAnsi="Titillium"/>
          <w:sz w:val="22"/>
          <w:szCs w:val="22"/>
        </w:rPr>
        <w:t>dichiarazione</w:t>
      </w:r>
      <w:r w:rsidRPr="0033283C">
        <w:rPr>
          <w:rFonts w:ascii="Titillium" w:hAnsi="Titillium"/>
          <w:spacing w:val="-1"/>
          <w:sz w:val="22"/>
          <w:szCs w:val="22"/>
        </w:rPr>
        <w:t xml:space="preserve"> </w:t>
      </w:r>
      <w:r w:rsidRPr="0033283C">
        <w:rPr>
          <w:rFonts w:ascii="Titillium" w:hAnsi="Titillium"/>
          <w:sz w:val="22"/>
          <w:szCs w:val="22"/>
        </w:rPr>
        <w:t>di</w:t>
      </w:r>
      <w:r w:rsidRPr="0033283C">
        <w:rPr>
          <w:rFonts w:ascii="Titillium" w:hAnsi="Titillium"/>
          <w:spacing w:val="-2"/>
          <w:sz w:val="22"/>
          <w:szCs w:val="22"/>
        </w:rPr>
        <w:t xml:space="preserve"> </w:t>
      </w:r>
      <w:r w:rsidRPr="0033283C">
        <w:rPr>
          <w:rFonts w:ascii="Titillium" w:hAnsi="Titillium"/>
          <w:sz w:val="22"/>
          <w:szCs w:val="22"/>
        </w:rPr>
        <w:t>una</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1"/>
          <w:sz w:val="22"/>
          <w:szCs w:val="22"/>
        </w:rPr>
        <w:t xml:space="preserve"> </w:t>
      </w:r>
      <w:r w:rsidRPr="0033283C">
        <w:rPr>
          <w:rFonts w:ascii="Titillium" w:hAnsi="Titillium"/>
          <w:sz w:val="22"/>
          <w:szCs w:val="22"/>
        </w:rPr>
        <w:t>tali</w:t>
      </w:r>
      <w:r w:rsidRPr="0033283C">
        <w:rPr>
          <w:rFonts w:ascii="Titillium" w:hAnsi="Titillium"/>
          <w:spacing w:val="-1"/>
          <w:sz w:val="22"/>
          <w:szCs w:val="22"/>
        </w:rPr>
        <w:t xml:space="preserve"> </w:t>
      </w:r>
      <w:r w:rsidRPr="0033283C">
        <w:rPr>
          <w:rFonts w:ascii="Titillium" w:hAnsi="Titillium"/>
          <w:sz w:val="22"/>
          <w:szCs w:val="22"/>
        </w:rPr>
        <w:t>situazioni</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1"/>
          <w:sz w:val="22"/>
          <w:szCs w:val="22"/>
        </w:rPr>
        <w:t xml:space="preserve"> </w:t>
      </w:r>
      <w:r w:rsidRPr="0033283C">
        <w:rPr>
          <w:rFonts w:ascii="Titillium" w:hAnsi="Titillium"/>
          <w:sz w:val="22"/>
          <w:szCs w:val="22"/>
        </w:rPr>
        <w:t>dalla</w:t>
      </w:r>
      <w:r w:rsidRPr="0033283C">
        <w:rPr>
          <w:rFonts w:ascii="Titillium" w:hAnsi="Titillium"/>
          <w:spacing w:val="-2"/>
          <w:sz w:val="22"/>
          <w:szCs w:val="22"/>
        </w:rPr>
        <w:t xml:space="preserve"> verifica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non</w:t>
      </w:r>
      <w:r w:rsidRPr="0033283C">
        <w:rPr>
          <w:rFonts w:ascii="Titillium" w:hAnsi="Titillium"/>
          <w:spacing w:val="-2"/>
          <w:sz w:val="22"/>
          <w:szCs w:val="22"/>
        </w:rPr>
        <w:t xml:space="preserve"> </w:t>
      </w:r>
      <w:r w:rsidRPr="0033283C">
        <w:rPr>
          <w:rFonts w:ascii="Titillium" w:hAnsi="Titillium"/>
          <w:sz w:val="22"/>
          <w:szCs w:val="22"/>
        </w:rPr>
        <w:t>trovarsi</w:t>
      </w:r>
      <w:r w:rsidRPr="0033283C">
        <w:rPr>
          <w:rFonts w:ascii="Titillium" w:hAnsi="Titillium"/>
          <w:spacing w:val="-4"/>
          <w:sz w:val="22"/>
          <w:szCs w:val="22"/>
        </w:rPr>
        <w:t xml:space="preserve"> </w:t>
      </w:r>
      <w:r w:rsidRPr="0033283C">
        <w:rPr>
          <w:rFonts w:ascii="Titillium" w:hAnsi="Titillium"/>
          <w:sz w:val="22"/>
          <w:szCs w:val="22"/>
        </w:rPr>
        <w:t>in</w:t>
      </w:r>
      <w:r w:rsidRPr="0033283C">
        <w:rPr>
          <w:rFonts w:ascii="Titillium" w:hAnsi="Titillium"/>
          <w:spacing w:val="-3"/>
          <w:sz w:val="22"/>
          <w:szCs w:val="22"/>
        </w:rPr>
        <w:t xml:space="preserve"> </w:t>
      </w:r>
      <w:r w:rsidRPr="0033283C">
        <w:rPr>
          <w:rFonts w:ascii="Titillium" w:hAnsi="Titillium"/>
          <w:sz w:val="22"/>
          <w:szCs w:val="22"/>
        </w:rPr>
        <w:t>stato</w:t>
      </w:r>
      <w:r w:rsidRPr="0033283C">
        <w:rPr>
          <w:rFonts w:ascii="Titillium" w:hAnsi="Titillium"/>
          <w:spacing w:val="-3"/>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liquidazione</w:t>
      </w:r>
      <w:r w:rsidRPr="0033283C">
        <w:rPr>
          <w:rFonts w:ascii="Titillium" w:hAnsi="Titillium"/>
          <w:spacing w:val="-2"/>
          <w:sz w:val="22"/>
          <w:szCs w:val="22"/>
        </w:rPr>
        <w:t xml:space="preserve"> volontaria.</w:t>
      </w:r>
    </w:p>
    <w:p w14:paraId="0E8FDDC3" w14:textId="77777777" w:rsidR="001A6945" w:rsidRPr="0033283C" w:rsidRDefault="001A6945" w:rsidP="001A6945">
      <w:pPr>
        <w:pStyle w:val="Corpotesto"/>
        <w:spacing w:before="58" w:line="288" w:lineRule="auto"/>
        <w:ind w:left="0" w:right="497"/>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w:t>
      </w:r>
      <w:r w:rsidRPr="0033283C">
        <w:rPr>
          <w:rFonts w:ascii="Titillium" w:hAnsi="Titillium"/>
          <w:i/>
          <w:spacing w:val="39"/>
          <w:sz w:val="22"/>
          <w:szCs w:val="22"/>
        </w:rPr>
        <w:t xml:space="preserve"> </w:t>
      </w:r>
      <w:r w:rsidRPr="0033283C">
        <w:rPr>
          <w:rFonts w:ascii="Titillium" w:hAnsi="Titillium"/>
          <w:i/>
          <w:sz w:val="22"/>
          <w:szCs w:val="22"/>
        </w:rPr>
        <w:t>soggetti</w:t>
      </w:r>
      <w:r w:rsidRPr="0033283C">
        <w:rPr>
          <w:rFonts w:ascii="Titillium" w:hAnsi="Titillium"/>
          <w:i/>
          <w:spacing w:val="39"/>
          <w:sz w:val="22"/>
          <w:szCs w:val="22"/>
        </w:rPr>
        <w:t xml:space="preserve"> </w:t>
      </w:r>
      <w:r w:rsidRPr="0033283C">
        <w:rPr>
          <w:rFonts w:ascii="Titillium" w:hAnsi="Titillium"/>
          <w:i/>
          <w:sz w:val="22"/>
          <w:szCs w:val="22"/>
        </w:rPr>
        <w:t>privati</w:t>
      </w:r>
      <w:r w:rsidRPr="0033283C">
        <w:rPr>
          <w:rFonts w:ascii="Titillium" w:hAnsi="Titillium"/>
          <w:sz w:val="22"/>
          <w:szCs w:val="22"/>
        </w:rPr>
        <w:t>]</w:t>
      </w:r>
      <w:r w:rsidRPr="0033283C">
        <w:rPr>
          <w:rFonts w:ascii="Titillium" w:hAnsi="Titillium"/>
          <w:spacing w:val="40"/>
          <w:sz w:val="22"/>
          <w:szCs w:val="22"/>
        </w:rPr>
        <w:t xml:space="preserve"> </w:t>
      </w:r>
      <w:r w:rsidRPr="0033283C">
        <w:rPr>
          <w:rFonts w:ascii="Titillium" w:hAnsi="Titillium"/>
          <w:sz w:val="22"/>
          <w:szCs w:val="22"/>
        </w:rPr>
        <w:t>In</w:t>
      </w:r>
      <w:r w:rsidRPr="0033283C">
        <w:rPr>
          <w:rFonts w:ascii="Titillium" w:hAnsi="Titillium"/>
          <w:spacing w:val="38"/>
          <w:sz w:val="22"/>
          <w:szCs w:val="22"/>
        </w:rPr>
        <w:t xml:space="preserve"> </w:t>
      </w:r>
      <w:r w:rsidRPr="0033283C">
        <w:rPr>
          <w:rFonts w:ascii="Titillium" w:hAnsi="Titillium"/>
          <w:sz w:val="22"/>
          <w:szCs w:val="22"/>
        </w:rPr>
        <w:t>caso</w:t>
      </w:r>
      <w:r w:rsidRPr="0033283C">
        <w:rPr>
          <w:rFonts w:ascii="Titillium" w:hAnsi="Titillium"/>
          <w:spacing w:val="40"/>
          <w:sz w:val="22"/>
          <w:szCs w:val="22"/>
        </w:rPr>
        <w:t xml:space="preserve"> </w:t>
      </w:r>
      <w:r w:rsidRPr="0033283C">
        <w:rPr>
          <w:rFonts w:ascii="Titillium" w:hAnsi="Titillium"/>
          <w:sz w:val="22"/>
          <w:szCs w:val="22"/>
        </w:rPr>
        <w:t>di</w:t>
      </w:r>
      <w:r w:rsidRPr="0033283C">
        <w:rPr>
          <w:rFonts w:ascii="Titillium" w:hAnsi="Titillium"/>
          <w:spacing w:val="37"/>
          <w:sz w:val="22"/>
          <w:szCs w:val="22"/>
        </w:rPr>
        <w:t xml:space="preserve"> </w:t>
      </w:r>
      <w:r w:rsidRPr="0033283C">
        <w:rPr>
          <w:rFonts w:ascii="Titillium" w:hAnsi="Titillium"/>
          <w:sz w:val="22"/>
          <w:szCs w:val="22"/>
        </w:rPr>
        <w:t>DURC</w:t>
      </w:r>
      <w:r w:rsidRPr="0033283C">
        <w:rPr>
          <w:rFonts w:ascii="Titillium" w:hAnsi="Titillium"/>
          <w:spacing w:val="39"/>
          <w:sz w:val="22"/>
          <w:szCs w:val="22"/>
        </w:rPr>
        <w:t xml:space="preserve"> </w:t>
      </w:r>
      <w:r w:rsidRPr="0033283C">
        <w:rPr>
          <w:rFonts w:ascii="Titillium" w:hAnsi="Titillium"/>
          <w:sz w:val="22"/>
          <w:szCs w:val="22"/>
        </w:rPr>
        <w:t>irregolare</w:t>
      </w:r>
      <w:r w:rsidRPr="0033283C">
        <w:rPr>
          <w:rFonts w:ascii="Titillium" w:hAnsi="Titillium"/>
          <w:spacing w:val="38"/>
          <w:sz w:val="22"/>
          <w:szCs w:val="22"/>
        </w:rPr>
        <w:t xml:space="preserve"> </w:t>
      </w:r>
      <w:r w:rsidRPr="0033283C">
        <w:rPr>
          <w:rFonts w:ascii="Titillium" w:hAnsi="Titillium"/>
          <w:sz w:val="22"/>
          <w:szCs w:val="22"/>
        </w:rPr>
        <w:t>o</w:t>
      </w:r>
      <w:r w:rsidRPr="0033283C">
        <w:rPr>
          <w:rFonts w:ascii="Titillium" w:hAnsi="Titillium"/>
          <w:spacing w:val="37"/>
          <w:sz w:val="22"/>
          <w:szCs w:val="22"/>
        </w:rPr>
        <w:t xml:space="preserve"> </w:t>
      </w:r>
      <w:r w:rsidRPr="0033283C">
        <w:rPr>
          <w:rFonts w:ascii="Titillium" w:hAnsi="Titillium"/>
          <w:sz w:val="22"/>
          <w:szCs w:val="22"/>
        </w:rPr>
        <w:t>di</w:t>
      </w:r>
      <w:r w:rsidRPr="0033283C">
        <w:rPr>
          <w:rFonts w:ascii="Titillium" w:hAnsi="Titillium"/>
          <w:spacing w:val="37"/>
          <w:sz w:val="22"/>
          <w:szCs w:val="22"/>
        </w:rPr>
        <w:t xml:space="preserve"> </w:t>
      </w:r>
      <w:r w:rsidRPr="0033283C">
        <w:rPr>
          <w:rFonts w:ascii="Titillium" w:hAnsi="Titillium"/>
          <w:sz w:val="22"/>
          <w:szCs w:val="22"/>
        </w:rPr>
        <w:t>carichi</w:t>
      </w:r>
      <w:r w:rsidRPr="0033283C">
        <w:rPr>
          <w:rFonts w:ascii="Titillium" w:hAnsi="Titillium"/>
          <w:spacing w:val="38"/>
          <w:sz w:val="22"/>
          <w:szCs w:val="22"/>
        </w:rPr>
        <w:t xml:space="preserve"> </w:t>
      </w:r>
      <w:r w:rsidRPr="0033283C">
        <w:rPr>
          <w:rFonts w:ascii="Titillium" w:hAnsi="Titillium"/>
          <w:sz w:val="22"/>
          <w:szCs w:val="22"/>
        </w:rPr>
        <w:t>fiscali</w:t>
      </w:r>
      <w:r w:rsidRPr="0033283C">
        <w:rPr>
          <w:rFonts w:ascii="Titillium" w:hAnsi="Titillium"/>
          <w:spacing w:val="37"/>
          <w:sz w:val="22"/>
          <w:szCs w:val="22"/>
        </w:rPr>
        <w:t xml:space="preserve"> </w:t>
      </w:r>
      <w:r w:rsidRPr="0033283C">
        <w:rPr>
          <w:rFonts w:ascii="Titillium" w:hAnsi="Titillium"/>
          <w:sz w:val="22"/>
          <w:szCs w:val="22"/>
        </w:rPr>
        <w:t>pendenti,</w:t>
      </w:r>
      <w:r w:rsidRPr="0033283C">
        <w:rPr>
          <w:rFonts w:ascii="Titillium" w:hAnsi="Titillium"/>
          <w:spacing w:val="38"/>
          <w:sz w:val="22"/>
          <w:szCs w:val="22"/>
        </w:rPr>
        <w:t xml:space="preserve"> </w:t>
      </w:r>
      <w:r w:rsidRPr="0033283C">
        <w:rPr>
          <w:rFonts w:ascii="Titillium" w:hAnsi="Titillium"/>
          <w:sz w:val="22"/>
          <w:szCs w:val="22"/>
        </w:rPr>
        <w:t>lo</w:t>
      </w:r>
      <w:r w:rsidRPr="0033283C">
        <w:rPr>
          <w:rFonts w:ascii="Titillium" w:hAnsi="Titillium"/>
          <w:spacing w:val="37"/>
          <w:sz w:val="22"/>
          <w:szCs w:val="22"/>
        </w:rPr>
        <w:t xml:space="preserve"> </w:t>
      </w:r>
      <w:r w:rsidRPr="0033283C">
        <w:rPr>
          <w:rFonts w:ascii="Titillium" w:hAnsi="Titillium"/>
          <w:sz w:val="22"/>
          <w:szCs w:val="22"/>
        </w:rPr>
        <w:t>Spoke</w:t>
      </w:r>
      <w:r w:rsidRPr="0033283C">
        <w:rPr>
          <w:rFonts w:ascii="Titillium" w:hAnsi="Titillium"/>
          <w:spacing w:val="37"/>
          <w:sz w:val="22"/>
          <w:szCs w:val="22"/>
        </w:rPr>
        <w:t xml:space="preserve"> </w:t>
      </w:r>
      <w:r w:rsidRPr="0033283C">
        <w:rPr>
          <w:rFonts w:ascii="Titillium" w:hAnsi="Titillium"/>
          <w:sz w:val="22"/>
          <w:szCs w:val="22"/>
        </w:rPr>
        <w:t>sospende</w:t>
      </w:r>
      <w:r w:rsidRPr="0033283C">
        <w:rPr>
          <w:rFonts w:ascii="Titillium" w:hAnsi="Titillium"/>
          <w:spacing w:val="40"/>
          <w:sz w:val="22"/>
          <w:szCs w:val="22"/>
        </w:rPr>
        <w:t xml:space="preserve"> </w:t>
      </w:r>
      <w:r w:rsidRPr="0033283C">
        <w:rPr>
          <w:rFonts w:ascii="Titillium" w:hAnsi="Titillium"/>
          <w:sz w:val="22"/>
          <w:szCs w:val="22"/>
        </w:rPr>
        <w:t xml:space="preserve">il </w:t>
      </w:r>
      <w:r w:rsidRPr="0033283C">
        <w:rPr>
          <w:rFonts w:ascii="Titillium" w:hAnsi="Titillium"/>
          <w:sz w:val="22"/>
          <w:szCs w:val="22"/>
        </w:rPr>
        <w:lastRenderedPageBreak/>
        <w:t>pagamento in attesa della regolarizzazione.</w:t>
      </w:r>
    </w:p>
    <w:p w14:paraId="403B4A39" w14:textId="77777777" w:rsidR="001A6945" w:rsidRPr="0033283C" w:rsidRDefault="001A6945" w:rsidP="001A6945">
      <w:pPr>
        <w:pStyle w:val="Corpotesto"/>
        <w:ind w:left="0" w:right="497"/>
        <w:jc w:val="both"/>
        <w:rPr>
          <w:rFonts w:ascii="Titillium" w:hAnsi="Titillium"/>
          <w:sz w:val="22"/>
          <w:szCs w:val="22"/>
        </w:rPr>
      </w:pPr>
      <w:r w:rsidRPr="0033283C">
        <w:rPr>
          <w:rFonts w:ascii="Titillium" w:hAnsi="Titillium"/>
          <w:sz w:val="22"/>
          <w:szCs w:val="22"/>
        </w:rPr>
        <w:t>In</w:t>
      </w:r>
      <w:r w:rsidRPr="0033283C">
        <w:rPr>
          <w:rFonts w:ascii="Titillium" w:hAnsi="Titillium"/>
          <w:spacing w:val="-3"/>
          <w:sz w:val="22"/>
          <w:szCs w:val="22"/>
        </w:rPr>
        <w:t xml:space="preserve"> </w:t>
      </w:r>
      <w:r w:rsidRPr="0033283C">
        <w:rPr>
          <w:rFonts w:ascii="Titillium" w:hAnsi="Titillium"/>
          <w:sz w:val="22"/>
          <w:szCs w:val="22"/>
        </w:rPr>
        <w:t>caso</w:t>
      </w:r>
      <w:r w:rsidRPr="0033283C">
        <w:rPr>
          <w:rFonts w:ascii="Titillium" w:hAnsi="Titillium"/>
          <w:spacing w:val="-2"/>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informazione</w:t>
      </w:r>
      <w:r w:rsidRPr="0033283C">
        <w:rPr>
          <w:rFonts w:ascii="Titillium" w:hAnsi="Titillium"/>
          <w:spacing w:val="-2"/>
          <w:sz w:val="22"/>
          <w:szCs w:val="22"/>
        </w:rPr>
        <w:t xml:space="preserve"> </w:t>
      </w:r>
      <w:r w:rsidRPr="0033283C">
        <w:rPr>
          <w:rFonts w:ascii="Titillium" w:hAnsi="Titillium"/>
          <w:sz w:val="22"/>
          <w:szCs w:val="22"/>
        </w:rPr>
        <w:t>antimafia</w:t>
      </w:r>
      <w:r w:rsidRPr="0033283C">
        <w:rPr>
          <w:rFonts w:ascii="Titillium" w:hAnsi="Titillium"/>
          <w:spacing w:val="-5"/>
          <w:sz w:val="22"/>
          <w:szCs w:val="22"/>
        </w:rPr>
        <w:t xml:space="preserve"> </w:t>
      </w:r>
      <w:r w:rsidRPr="0033283C">
        <w:rPr>
          <w:rFonts w:ascii="Titillium" w:hAnsi="Titillium"/>
          <w:sz w:val="22"/>
          <w:szCs w:val="22"/>
        </w:rPr>
        <w:t>irregolare,</w:t>
      </w:r>
      <w:r w:rsidRPr="0033283C">
        <w:rPr>
          <w:rFonts w:ascii="Titillium" w:hAnsi="Titillium"/>
          <w:spacing w:val="-5"/>
          <w:sz w:val="22"/>
          <w:szCs w:val="22"/>
        </w:rPr>
        <w:t xml:space="preserve"> </w:t>
      </w:r>
      <w:r w:rsidRPr="0033283C">
        <w:rPr>
          <w:rFonts w:ascii="Titillium" w:hAnsi="Titillium"/>
          <w:sz w:val="22"/>
          <w:szCs w:val="22"/>
        </w:rPr>
        <w:t>lo</w:t>
      </w:r>
      <w:r w:rsidRPr="0033283C">
        <w:rPr>
          <w:rFonts w:ascii="Titillium" w:hAnsi="Titillium"/>
          <w:spacing w:val="-2"/>
          <w:sz w:val="22"/>
          <w:szCs w:val="22"/>
        </w:rPr>
        <w:t xml:space="preserve"> </w:t>
      </w:r>
      <w:r w:rsidRPr="0033283C">
        <w:rPr>
          <w:rFonts w:ascii="Titillium" w:hAnsi="Titillium"/>
          <w:sz w:val="22"/>
          <w:szCs w:val="22"/>
        </w:rPr>
        <w:t>Spoke</w:t>
      </w:r>
      <w:r w:rsidRPr="0033283C">
        <w:rPr>
          <w:rFonts w:ascii="Titillium" w:hAnsi="Titillium"/>
          <w:spacing w:val="-3"/>
          <w:sz w:val="22"/>
          <w:szCs w:val="22"/>
        </w:rPr>
        <w:t xml:space="preserve"> </w:t>
      </w:r>
      <w:r w:rsidRPr="0033283C">
        <w:rPr>
          <w:rFonts w:ascii="Titillium" w:hAnsi="Titillium"/>
          <w:sz w:val="22"/>
          <w:szCs w:val="22"/>
        </w:rPr>
        <w:t>avvierà</w:t>
      </w:r>
      <w:r w:rsidRPr="0033283C">
        <w:rPr>
          <w:rFonts w:ascii="Titillium" w:hAnsi="Titillium"/>
          <w:spacing w:val="-3"/>
          <w:sz w:val="22"/>
          <w:szCs w:val="22"/>
        </w:rPr>
        <w:t xml:space="preserve"> </w:t>
      </w:r>
      <w:r w:rsidRPr="0033283C">
        <w:rPr>
          <w:rFonts w:ascii="Titillium" w:hAnsi="Titillium"/>
          <w:sz w:val="22"/>
          <w:szCs w:val="22"/>
        </w:rPr>
        <w:t>il</w:t>
      </w:r>
      <w:r w:rsidRPr="0033283C">
        <w:rPr>
          <w:rFonts w:ascii="Titillium" w:hAnsi="Titillium"/>
          <w:spacing w:val="-5"/>
          <w:sz w:val="22"/>
          <w:szCs w:val="22"/>
        </w:rPr>
        <w:t xml:space="preserve"> </w:t>
      </w:r>
      <w:r w:rsidRPr="0033283C">
        <w:rPr>
          <w:rFonts w:ascii="Titillium" w:hAnsi="Titillium"/>
          <w:sz w:val="22"/>
          <w:szCs w:val="22"/>
        </w:rPr>
        <w:t>procedimento</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5"/>
          <w:sz w:val="22"/>
          <w:szCs w:val="22"/>
        </w:rPr>
        <w:t xml:space="preserve"> </w:t>
      </w:r>
      <w:r w:rsidRPr="0033283C">
        <w:rPr>
          <w:rFonts w:ascii="Titillium" w:hAnsi="Titillium"/>
          <w:sz w:val="22"/>
          <w:szCs w:val="22"/>
        </w:rPr>
        <w:t>revoca</w:t>
      </w:r>
      <w:r w:rsidRPr="0033283C">
        <w:rPr>
          <w:rFonts w:ascii="Titillium" w:hAnsi="Titillium"/>
          <w:spacing w:val="-5"/>
          <w:sz w:val="22"/>
          <w:szCs w:val="22"/>
        </w:rPr>
        <w:t xml:space="preserve"> </w:t>
      </w:r>
      <w:r w:rsidRPr="0033283C">
        <w:rPr>
          <w:rFonts w:ascii="Titillium" w:hAnsi="Titillium"/>
          <w:sz w:val="22"/>
          <w:szCs w:val="22"/>
        </w:rPr>
        <w:t>del</w:t>
      </w:r>
      <w:r w:rsidRPr="0033283C">
        <w:rPr>
          <w:rFonts w:ascii="Titillium" w:hAnsi="Titillium"/>
          <w:spacing w:val="-2"/>
          <w:sz w:val="22"/>
          <w:szCs w:val="22"/>
        </w:rPr>
        <w:t xml:space="preserve"> contributo</w:t>
      </w:r>
      <w:r w:rsidRPr="0033283C">
        <w:rPr>
          <w:rFonts w:ascii="Titillium" w:hAnsi="Titillium"/>
          <w:sz w:val="22"/>
          <w:szCs w:val="22"/>
        </w:rPr>
        <w:t xml:space="preserve"> concesso</w:t>
      </w:r>
      <w:r w:rsidRPr="0033283C">
        <w:rPr>
          <w:rFonts w:ascii="Titillium" w:hAnsi="Titillium"/>
          <w:spacing w:val="-4"/>
          <w:sz w:val="22"/>
          <w:szCs w:val="22"/>
        </w:rPr>
        <w:t xml:space="preserve"> </w:t>
      </w:r>
      <w:r w:rsidRPr="0033283C">
        <w:rPr>
          <w:rFonts w:ascii="Titillium" w:hAnsi="Titillium"/>
          <w:sz w:val="22"/>
          <w:szCs w:val="22"/>
        </w:rPr>
        <w:t>e</w:t>
      </w:r>
      <w:r w:rsidRPr="0033283C">
        <w:rPr>
          <w:rFonts w:ascii="Titillium" w:hAnsi="Titillium"/>
          <w:spacing w:val="-3"/>
          <w:sz w:val="22"/>
          <w:szCs w:val="22"/>
        </w:rPr>
        <w:t xml:space="preserve"> </w:t>
      </w:r>
      <w:r w:rsidRPr="0033283C">
        <w:rPr>
          <w:rFonts w:ascii="Titillium" w:hAnsi="Titillium"/>
          <w:sz w:val="22"/>
          <w:szCs w:val="22"/>
        </w:rPr>
        <w:t>provvederà</w:t>
      </w:r>
      <w:r w:rsidRPr="0033283C">
        <w:rPr>
          <w:rFonts w:ascii="Titillium" w:hAnsi="Titillium"/>
          <w:spacing w:val="-5"/>
          <w:sz w:val="22"/>
          <w:szCs w:val="22"/>
        </w:rPr>
        <w:t xml:space="preserve"> </w:t>
      </w:r>
      <w:r w:rsidRPr="0033283C">
        <w:rPr>
          <w:rFonts w:ascii="Titillium" w:hAnsi="Titillium"/>
          <w:sz w:val="22"/>
          <w:szCs w:val="22"/>
        </w:rPr>
        <w:t>quindi</w:t>
      </w:r>
      <w:r w:rsidRPr="0033283C">
        <w:rPr>
          <w:rFonts w:ascii="Titillium" w:hAnsi="Titillium"/>
          <w:spacing w:val="-4"/>
          <w:sz w:val="22"/>
          <w:szCs w:val="22"/>
        </w:rPr>
        <w:t xml:space="preserve"> </w:t>
      </w:r>
      <w:r w:rsidRPr="0033283C">
        <w:rPr>
          <w:rFonts w:ascii="Titillium" w:hAnsi="Titillium"/>
          <w:sz w:val="22"/>
          <w:szCs w:val="22"/>
        </w:rPr>
        <w:t>al</w:t>
      </w:r>
      <w:r w:rsidRPr="0033283C">
        <w:rPr>
          <w:rFonts w:ascii="Titillium" w:hAnsi="Titillium"/>
          <w:spacing w:val="-4"/>
          <w:sz w:val="22"/>
          <w:szCs w:val="22"/>
        </w:rPr>
        <w:t xml:space="preserve"> </w:t>
      </w:r>
      <w:r w:rsidRPr="0033283C">
        <w:rPr>
          <w:rFonts w:ascii="Titillium" w:hAnsi="Titillium"/>
          <w:sz w:val="22"/>
          <w:szCs w:val="22"/>
        </w:rPr>
        <w:t>recupero</w:t>
      </w:r>
      <w:r w:rsidRPr="0033283C">
        <w:rPr>
          <w:rFonts w:ascii="Titillium" w:hAnsi="Titillium"/>
          <w:spacing w:val="-4"/>
          <w:sz w:val="22"/>
          <w:szCs w:val="22"/>
        </w:rPr>
        <w:t xml:space="preserve"> </w:t>
      </w:r>
      <w:r w:rsidRPr="0033283C">
        <w:rPr>
          <w:rFonts w:ascii="Titillium" w:hAnsi="Titillium"/>
          <w:sz w:val="22"/>
          <w:szCs w:val="22"/>
        </w:rPr>
        <w:t>degli</w:t>
      </w:r>
      <w:r w:rsidRPr="0033283C">
        <w:rPr>
          <w:rFonts w:ascii="Titillium" w:hAnsi="Titillium"/>
          <w:spacing w:val="-4"/>
          <w:sz w:val="22"/>
          <w:szCs w:val="22"/>
        </w:rPr>
        <w:t xml:space="preserve"> </w:t>
      </w:r>
      <w:r w:rsidRPr="0033283C">
        <w:rPr>
          <w:rFonts w:ascii="Titillium" w:hAnsi="Titillium"/>
          <w:sz w:val="22"/>
          <w:szCs w:val="22"/>
        </w:rPr>
        <w:t>aiuti</w:t>
      </w:r>
      <w:r w:rsidRPr="0033283C">
        <w:rPr>
          <w:rFonts w:ascii="Titillium" w:hAnsi="Titillium"/>
          <w:spacing w:val="-4"/>
          <w:sz w:val="22"/>
          <w:szCs w:val="22"/>
        </w:rPr>
        <w:t xml:space="preserve"> </w:t>
      </w:r>
      <w:r w:rsidRPr="0033283C">
        <w:rPr>
          <w:rFonts w:ascii="Titillium" w:hAnsi="Titillium"/>
          <w:sz w:val="22"/>
          <w:szCs w:val="22"/>
        </w:rPr>
        <w:t>nel</w:t>
      </w:r>
      <w:r w:rsidRPr="0033283C">
        <w:rPr>
          <w:rFonts w:ascii="Titillium" w:hAnsi="Titillium"/>
          <w:spacing w:val="-4"/>
          <w:sz w:val="22"/>
          <w:szCs w:val="22"/>
        </w:rPr>
        <w:t xml:space="preserve"> </w:t>
      </w:r>
      <w:r w:rsidRPr="0033283C">
        <w:rPr>
          <w:rFonts w:ascii="Titillium" w:hAnsi="Titillium"/>
          <w:sz w:val="22"/>
          <w:szCs w:val="22"/>
        </w:rPr>
        <w:t>frattempo</w:t>
      </w:r>
      <w:r w:rsidRPr="0033283C">
        <w:rPr>
          <w:rFonts w:ascii="Titillium" w:hAnsi="Titillium"/>
          <w:spacing w:val="-5"/>
          <w:sz w:val="22"/>
          <w:szCs w:val="22"/>
        </w:rPr>
        <w:t xml:space="preserve"> </w:t>
      </w:r>
      <w:r w:rsidRPr="0033283C">
        <w:rPr>
          <w:rFonts w:ascii="Titillium" w:hAnsi="Titillium"/>
          <w:sz w:val="22"/>
          <w:szCs w:val="22"/>
        </w:rPr>
        <w:t>già</w:t>
      </w:r>
      <w:r w:rsidRPr="0033283C">
        <w:rPr>
          <w:rFonts w:ascii="Titillium" w:hAnsi="Titillium"/>
          <w:spacing w:val="-2"/>
          <w:sz w:val="22"/>
          <w:szCs w:val="22"/>
        </w:rPr>
        <w:t xml:space="preserve"> </w:t>
      </w:r>
      <w:r w:rsidRPr="0033283C">
        <w:rPr>
          <w:rFonts w:ascii="Titillium" w:hAnsi="Titillium"/>
          <w:sz w:val="22"/>
          <w:szCs w:val="22"/>
        </w:rPr>
        <w:t>eventualmente</w:t>
      </w:r>
      <w:r w:rsidRPr="0033283C">
        <w:rPr>
          <w:rFonts w:ascii="Titillium" w:hAnsi="Titillium"/>
          <w:spacing w:val="-4"/>
          <w:sz w:val="22"/>
          <w:szCs w:val="22"/>
        </w:rPr>
        <w:t xml:space="preserve"> </w:t>
      </w:r>
      <w:r w:rsidRPr="0033283C">
        <w:rPr>
          <w:rFonts w:ascii="Titillium" w:hAnsi="Titillium"/>
          <w:spacing w:val="-2"/>
          <w:sz w:val="22"/>
          <w:szCs w:val="22"/>
        </w:rPr>
        <w:t>erogati.</w:t>
      </w:r>
    </w:p>
    <w:p w14:paraId="3D9B3204" w14:textId="77777777" w:rsidR="001A6945" w:rsidRPr="0033283C" w:rsidRDefault="001A6945" w:rsidP="001A6945">
      <w:pPr>
        <w:pStyle w:val="Corpotesto"/>
        <w:spacing w:before="58" w:line="288" w:lineRule="auto"/>
        <w:ind w:left="0" w:right="497"/>
        <w:jc w:val="both"/>
        <w:rPr>
          <w:rFonts w:ascii="Titillium" w:hAnsi="Titillium"/>
          <w:sz w:val="22"/>
          <w:szCs w:val="22"/>
        </w:rPr>
      </w:pPr>
      <w:r w:rsidRPr="0033283C">
        <w:rPr>
          <w:rFonts w:ascii="Titillium" w:hAnsi="Titillium"/>
          <w:sz w:val="22"/>
          <w:szCs w:val="22"/>
        </w:rPr>
        <w:t>Nel</w:t>
      </w:r>
      <w:r w:rsidRPr="0033283C">
        <w:rPr>
          <w:rFonts w:ascii="Titillium" w:hAnsi="Titillium"/>
          <w:spacing w:val="-1"/>
          <w:sz w:val="22"/>
          <w:szCs w:val="22"/>
        </w:rPr>
        <w:t xml:space="preserve"> </w:t>
      </w:r>
      <w:r w:rsidRPr="0033283C">
        <w:rPr>
          <w:rFonts w:ascii="Titillium" w:hAnsi="Titillium"/>
          <w:sz w:val="22"/>
          <w:szCs w:val="22"/>
        </w:rPr>
        <w:t>caso</w:t>
      </w:r>
      <w:r w:rsidRPr="0033283C">
        <w:rPr>
          <w:rFonts w:ascii="Titillium" w:hAnsi="Titillium"/>
          <w:spacing w:val="-6"/>
          <w:sz w:val="22"/>
          <w:szCs w:val="22"/>
        </w:rPr>
        <w:t xml:space="preserve"> </w:t>
      </w:r>
      <w:r w:rsidRPr="0033283C">
        <w:rPr>
          <w:rFonts w:ascii="Titillium" w:hAnsi="Titillium"/>
          <w:sz w:val="22"/>
          <w:szCs w:val="22"/>
        </w:rPr>
        <w:t>di</w:t>
      </w:r>
      <w:r w:rsidRPr="0033283C">
        <w:rPr>
          <w:rFonts w:ascii="Titillium" w:hAnsi="Titillium"/>
          <w:spacing w:val="-7"/>
          <w:sz w:val="22"/>
          <w:szCs w:val="22"/>
        </w:rPr>
        <w:t xml:space="preserve"> </w:t>
      </w:r>
      <w:r w:rsidRPr="0033283C">
        <w:rPr>
          <w:rFonts w:ascii="Titillium" w:hAnsi="Titillium"/>
          <w:sz w:val="22"/>
          <w:szCs w:val="22"/>
        </w:rPr>
        <w:t>esito</w:t>
      </w:r>
      <w:r w:rsidRPr="0033283C">
        <w:rPr>
          <w:rFonts w:ascii="Titillium" w:hAnsi="Titillium"/>
          <w:spacing w:val="-6"/>
          <w:sz w:val="22"/>
          <w:szCs w:val="22"/>
        </w:rPr>
        <w:t xml:space="preserve"> </w:t>
      </w:r>
      <w:r w:rsidRPr="0033283C">
        <w:rPr>
          <w:rFonts w:ascii="Titillium" w:hAnsi="Titillium"/>
          <w:sz w:val="22"/>
          <w:szCs w:val="22"/>
        </w:rPr>
        <w:t>favorevole</w:t>
      </w:r>
      <w:r w:rsidRPr="0033283C">
        <w:rPr>
          <w:rFonts w:ascii="Titillium" w:hAnsi="Titillium"/>
          <w:spacing w:val="-3"/>
          <w:sz w:val="22"/>
          <w:szCs w:val="22"/>
        </w:rPr>
        <w:t xml:space="preserve"> </w:t>
      </w:r>
      <w:r w:rsidRPr="0033283C">
        <w:rPr>
          <w:rFonts w:ascii="Titillium" w:hAnsi="Titillium"/>
          <w:sz w:val="22"/>
          <w:szCs w:val="22"/>
        </w:rPr>
        <w:t>dei</w:t>
      </w:r>
      <w:r w:rsidRPr="0033283C">
        <w:rPr>
          <w:rFonts w:ascii="Titillium" w:hAnsi="Titillium"/>
          <w:spacing w:val="-4"/>
          <w:sz w:val="22"/>
          <w:szCs w:val="22"/>
        </w:rPr>
        <w:t xml:space="preserve"> </w:t>
      </w:r>
      <w:r w:rsidRPr="0033283C">
        <w:rPr>
          <w:rFonts w:ascii="Titillium" w:hAnsi="Titillium"/>
          <w:sz w:val="22"/>
          <w:szCs w:val="22"/>
        </w:rPr>
        <w:t>controlli</w:t>
      </w:r>
      <w:r w:rsidRPr="0033283C">
        <w:rPr>
          <w:rFonts w:ascii="Titillium" w:hAnsi="Titillium"/>
          <w:spacing w:val="-3"/>
          <w:sz w:val="22"/>
          <w:szCs w:val="22"/>
        </w:rPr>
        <w:t xml:space="preserve"> </w:t>
      </w:r>
      <w:r w:rsidRPr="0033283C">
        <w:rPr>
          <w:rFonts w:ascii="Titillium" w:hAnsi="Titillium"/>
          <w:sz w:val="22"/>
          <w:szCs w:val="22"/>
        </w:rPr>
        <w:t>sopra</w:t>
      </w:r>
      <w:r w:rsidRPr="0033283C">
        <w:rPr>
          <w:rFonts w:ascii="Titillium" w:hAnsi="Titillium"/>
          <w:spacing w:val="-1"/>
          <w:sz w:val="22"/>
          <w:szCs w:val="22"/>
        </w:rPr>
        <w:t xml:space="preserve"> </w:t>
      </w:r>
      <w:r w:rsidRPr="0033283C">
        <w:rPr>
          <w:rFonts w:ascii="Titillium" w:hAnsi="Titillium"/>
          <w:sz w:val="22"/>
          <w:szCs w:val="22"/>
        </w:rPr>
        <w:t>indicati</w:t>
      </w:r>
      <w:r w:rsidRPr="0033283C">
        <w:rPr>
          <w:rFonts w:ascii="Titillium" w:hAnsi="Titillium"/>
          <w:spacing w:val="-4"/>
          <w:sz w:val="22"/>
          <w:szCs w:val="22"/>
        </w:rPr>
        <w:t xml:space="preserve"> </w:t>
      </w:r>
      <w:r w:rsidRPr="0033283C">
        <w:rPr>
          <w:rFonts w:ascii="Titillium" w:hAnsi="Titillium"/>
          <w:sz w:val="22"/>
          <w:szCs w:val="22"/>
        </w:rPr>
        <w:t>lo</w:t>
      </w:r>
      <w:r w:rsidRPr="0033283C">
        <w:rPr>
          <w:rFonts w:ascii="Titillium" w:hAnsi="Titillium"/>
          <w:spacing w:val="-8"/>
          <w:sz w:val="22"/>
          <w:szCs w:val="22"/>
        </w:rPr>
        <w:t xml:space="preserve"> </w:t>
      </w:r>
      <w:r w:rsidRPr="0033283C">
        <w:rPr>
          <w:rFonts w:ascii="Titillium" w:hAnsi="Titillium"/>
          <w:sz w:val="22"/>
          <w:szCs w:val="22"/>
        </w:rPr>
        <w:t>Spoke</w:t>
      </w:r>
      <w:r w:rsidRPr="0033283C">
        <w:rPr>
          <w:rFonts w:ascii="Titillium" w:hAnsi="Titillium"/>
          <w:spacing w:val="-9"/>
          <w:sz w:val="22"/>
          <w:szCs w:val="22"/>
        </w:rPr>
        <w:t xml:space="preserve"> </w:t>
      </w:r>
      <w:r w:rsidRPr="0033283C">
        <w:rPr>
          <w:rFonts w:ascii="Titillium" w:hAnsi="Titillium"/>
          <w:sz w:val="22"/>
          <w:szCs w:val="22"/>
        </w:rPr>
        <w:t>si</w:t>
      </w:r>
      <w:r w:rsidRPr="0033283C">
        <w:rPr>
          <w:rFonts w:ascii="Titillium" w:hAnsi="Titillium"/>
          <w:spacing w:val="-7"/>
          <w:sz w:val="22"/>
          <w:szCs w:val="22"/>
        </w:rPr>
        <w:t xml:space="preserve"> </w:t>
      </w:r>
      <w:r w:rsidRPr="0033283C">
        <w:rPr>
          <w:rFonts w:ascii="Titillium" w:hAnsi="Titillium"/>
          <w:sz w:val="22"/>
          <w:szCs w:val="22"/>
        </w:rPr>
        <w:t>impegna a</w:t>
      </w:r>
      <w:r w:rsidRPr="0033283C">
        <w:rPr>
          <w:rFonts w:ascii="Titillium" w:hAnsi="Titillium"/>
          <w:spacing w:val="-7"/>
          <w:sz w:val="22"/>
          <w:szCs w:val="22"/>
        </w:rPr>
        <w:t xml:space="preserve"> </w:t>
      </w:r>
      <w:r w:rsidRPr="0033283C">
        <w:rPr>
          <w:rFonts w:ascii="Titillium" w:hAnsi="Titillium"/>
          <w:sz w:val="22"/>
          <w:szCs w:val="22"/>
        </w:rPr>
        <w:t>trasferire i</w:t>
      </w:r>
      <w:r w:rsidRPr="0033283C">
        <w:rPr>
          <w:rFonts w:ascii="Titillium" w:hAnsi="Titillium"/>
          <w:spacing w:val="-9"/>
          <w:sz w:val="22"/>
          <w:szCs w:val="22"/>
        </w:rPr>
        <w:t xml:space="preserve"> </w:t>
      </w:r>
      <w:r w:rsidRPr="0033283C">
        <w:rPr>
          <w:rFonts w:ascii="Titillium" w:hAnsi="Titillium"/>
          <w:sz w:val="22"/>
          <w:szCs w:val="22"/>
        </w:rPr>
        <w:t>finanziamenti</w:t>
      </w:r>
      <w:r w:rsidRPr="0033283C">
        <w:rPr>
          <w:rFonts w:ascii="Titillium" w:hAnsi="Titillium"/>
          <w:spacing w:val="-8"/>
          <w:sz w:val="22"/>
          <w:szCs w:val="22"/>
        </w:rPr>
        <w:t xml:space="preserve"> </w:t>
      </w:r>
      <w:r w:rsidRPr="0033283C">
        <w:rPr>
          <w:rFonts w:ascii="Titillium" w:hAnsi="Titillium"/>
          <w:sz w:val="22"/>
          <w:szCs w:val="22"/>
        </w:rPr>
        <w:t>di competenza</w:t>
      </w:r>
      <w:r w:rsidRPr="0033283C">
        <w:rPr>
          <w:rFonts w:ascii="Titillium" w:hAnsi="Titillium"/>
          <w:spacing w:val="-4"/>
          <w:sz w:val="22"/>
          <w:szCs w:val="22"/>
        </w:rPr>
        <w:t xml:space="preserve"> </w:t>
      </w:r>
      <w:r w:rsidRPr="0033283C">
        <w:rPr>
          <w:rFonts w:ascii="Titillium" w:hAnsi="Titillium"/>
          <w:sz w:val="22"/>
          <w:szCs w:val="22"/>
        </w:rPr>
        <w:t>ai</w:t>
      </w:r>
      <w:r w:rsidRPr="0033283C">
        <w:rPr>
          <w:rFonts w:ascii="Titillium" w:hAnsi="Titillium"/>
          <w:spacing w:val="-5"/>
          <w:sz w:val="22"/>
          <w:szCs w:val="22"/>
        </w:rPr>
        <w:t xml:space="preserve"> </w:t>
      </w:r>
      <w:r w:rsidRPr="0033283C">
        <w:rPr>
          <w:rFonts w:ascii="Titillium" w:hAnsi="Titillium"/>
          <w:sz w:val="22"/>
          <w:szCs w:val="22"/>
        </w:rPr>
        <w:t>soggetti</w:t>
      </w:r>
      <w:r w:rsidRPr="0033283C">
        <w:rPr>
          <w:rFonts w:ascii="Titillium" w:hAnsi="Titillium"/>
          <w:spacing w:val="-7"/>
          <w:sz w:val="22"/>
          <w:szCs w:val="22"/>
        </w:rPr>
        <w:t xml:space="preserve"> </w:t>
      </w:r>
      <w:r w:rsidRPr="0033283C">
        <w:rPr>
          <w:rFonts w:ascii="Titillium" w:hAnsi="Titillium"/>
          <w:sz w:val="22"/>
          <w:szCs w:val="22"/>
        </w:rPr>
        <w:t>Beneficiari</w:t>
      </w:r>
      <w:r w:rsidRPr="0033283C">
        <w:rPr>
          <w:rFonts w:ascii="Titillium" w:hAnsi="Titillium"/>
          <w:spacing w:val="-8"/>
          <w:sz w:val="22"/>
          <w:szCs w:val="22"/>
        </w:rPr>
        <w:t xml:space="preserve"> </w:t>
      </w:r>
      <w:r w:rsidRPr="0033283C">
        <w:rPr>
          <w:rFonts w:ascii="Titillium" w:hAnsi="Titillium"/>
          <w:sz w:val="22"/>
          <w:szCs w:val="22"/>
        </w:rPr>
        <w:t>dopo</w:t>
      </w:r>
      <w:r w:rsidRPr="0033283C">
        <w:rPr>
          <w:rFonts w:ascii="Titillium" w:hAnsi="Titillium"/>
          <w:spacing w:val="-4"/>
          <w:sz w:val="22"/>
          <w:szCs w:val="22"/>
        </w:rPr>
        <w:t xml:space="preserve"> </w:t>
      </w:r>
      <w:r w:rsidRPr="0033283C">
        <w:rPr>
          <w:rFonts w:ascii="Titillium" w:hAnsi="Titillium"/>
          <w:sz w:val="22"/>
          <w:szCs w:val="22"/>
        </w:rPr>
        <w:t>aver</w:t>
      </w:r>
      <w:r w:rsidRPr="0033283C">
        <w:rPr>
          <w:rFonts w:ascii="Titillium" w:hAnsi="Titillium"/>
          <w:spacing w:val="-9"/>
          <w:sz w:val="22"/>
          <w:szCs w:val="22"/>
        </w:rPr>
        <w:t xml:space="preserve"> </w:t>
      </w:r>
      <w:r w:rsidRPr="0033283C">
        <w:rPr>
          <w:rFonts w:ascii="Titillium" w:hAnsi="Titillium"/>
          <w:sz w:val="22"/>
          <w:szCs w:val="22"/>
        </w:rPr>
        <w:t>effettivamente</w:t>
      </w:r>
      <w:r w:rsidRPr="0033283C">
        <w:rPr>
          <w:rFonts w:ascii="Titillium" w:hAnsi="Titillium"/>
          <w:spacing w:val="-4"/>
          <w:sz w:val="22"/>
          <w:szCs w:val="22"/>
        </w:rPr>
        <w:t xml:space="preserve"> </w:t>
      </w:r>
      <w:r w:rsidRPr="0033283C">
        <w:rPr>
          <w:rFonts w:ascii="Titillium" w:hAnsi="Titillium"/>
          <w:sz w:val="22"/>
          <w:szCs w:val="22"/>
        </w:rPr>
        <w:t>ricevuto</w:t>
      </w:r>
      <w:r w:rsidRPr="0033283C">
        <w:rPr>
          <w:rFonts w:ascii="Titillium" w:hAnsi="Titillium"/>
          <w:spacing w:val="-6"/>
          <w:sz w:val="22"/>
          <w:szCs w:val="22"/>
        </w:rPr>
        <w:t xml:space="preserve"> </w:t>
      </w:r>
      <w:r w:rsidRPr="0033283C">
        <w:rPr>
          <w:rFonts w:ascii="Titillium" w:hAnsi="Titillium"/>
          <w:sz w:val="22"/>
          <w:szCs w:val="22"/>
        </w:rPr>
        <w:t>l’erogazione</w:t>
      </w:r>
      <w:r w:rsidRPr="0033283C">
        <w:rPr>
          <w:rFonts w:ascii="Titillium" w:hAnsi="Titillium"/>
          <w:spacing w:val="-5"/>
          <w:sz w:val="22"/>
          <w:szCs w:val="22"/>
        </w:rPr>
        <w:t xml:space="preserve"> </w:t>
      </w:r>
      <w:r w:rsidRPr="0033283C">
        <w:rPr>
          <w:rFonts w:ascii="Titillium" w:hAnsi="Titillium"/>
          <w:sz w:val="22"/>
          <w:szCs w:val="22"/>
        </w:rPr>
        <w:t>dall’HUB</w:t>
      </w:r>
      <w:r w:rsidRPr="0033283C">
        <w:rPr>
          <w:rFonts w:ascii="Titillium" w:hAnsi="Titillium"/>
          <w:spacing w:val="-6"/>
          <w:sz w:val="22"/>
          <w:szCs w:val="22"/>
        </w:rPr>
        <w:t xml:space="preserve"> </w:t>
      </w:r>
      <w:r w:rsidRPr="0033283C">
        <w:rPr>
          <w:rFonts w:ascii="Titillium" w:hAnsi="Titillium"/>
          <w:sz w:val="22"/>
          <w:szCs w:val="22"/>
        </w:rPr>
        <w:t>ed</w:t>
      </w:r>
      <w:r w:rsidRPr="0033283C">
        <w:rPr>
          <w:rFonts w:ascii="Titillium" w:hAnsi="Titillium"/>
          <w:spacing w:val="-4"/>
          <w:sz w:val="22"/>
          <w:szCs w:val="22"/>
        </w:rPr>
        <w:t xml:space="preserve"> </w:t>
      </w:r>
      <w:r w:rsidRPr="0033283C">
        <w:rPr>
          <w:rFonts w:ascii="Titillium" w:hAnsi="Titillium"/>
          <w:sz w:val="22"/>
          <w:szCs w:val="22"/>
        </w:rPr>
        <w:t>entro</w:t>
      </w:r>
      <w:r w:rsidRPr="0033283C">
        <w:rPr>
          <w:rFonts w:ascii="Titillium" w:hAnsi="Titillium"/>
          <w:spacing w:val="-3"/>
          <w:sz w:val="22"/>
          <w:szCs w:val="22"/>
        </w:rPr>
        <w:t xml:space="preserve"> </w:t>
      </w:r>
      <w:r w:rsidRPr="0033283C">
        <w:rPr>
          <w:rFonts w:ascii="Titillium" w:hAnsi="Titillium"/>
          <w:sz w:val="22"/>
          <w:szCs w:val="22"/>
        </w:rPr>
        <w:t>20 gg dal suo provvedimento di approvazione dell’erogazione del contributo in esito ai suddetti controlli.</w:t>
      </w:r>
      <w:r w:rsidRPr="0033283C">
        <w:rPr>
          <w:rFonts w:ascii="Titillium" w:hAnsi="Titillium"/>
          <w:spacing w:val="40"/>
          <w:sz w:val="22"/>
          <w:szCs w:val="22"/>
        </w:rPr>
        <w:t xml:space="preserve"> </w:t>
      </w:r>
      <w:r w:rsidRPr="0033283C">
        <w:rPr>
          <w:rFonts w:ascii="Titillium" w:hAnsi="Titillium"/>
          <w:sz w:val="22"/>
          <w:szCs w:val="22"/>
        </w:rPr>
        <w:t>I</w:t>
      </w:r>
      <w:r w:rsidRPr="0033283C">
        <w:rPr>
          <w:rFonts w:ascii="Titillium" w:hAnsi="Titillium"/>
          <w:spacing w:val="26"/>
          <w:sz w:val="22"/>
          <w:szCs w:val="22"/>
        </w:rPr>
        <w:t xml:space="preserve"> </w:t>
      </w:r>
      <w:r w:rsidRPr="0033283C">
        <w:rPr>
          <w:rFonts w:ascii="Titillium" w:hAnsi="Titillium"/>
          <w:sz w:val="22"/>
          <w:szCs w:val="22"/>
        </w:rPr>
        <w:t>Beneficiari saranno finanziati</w:t>
      </w:r>
      <w:r w:rsidRPr="0033283C">
        <w:rPr>
          <w:rFonts w:ascii="Titillium" w:hAnsi="Titillium"/>
          <w:spacing w:val="26"/>
          <w:sz w:val="22"/>
          <w:szCs w:val="22"/>
        </w:rPr>
        <w:t xml:space="preserve"> </w:t>
      </w:r>
      <w:r w:rsidRPr="0033283C">
        <w:rPr>
          <w:rFonts w:ascii="Titillium" w:hAnsi="Titillium"/>
          <w:sz w:val="22"/>
          <w:szCs w:val="22"/>
        </w:rPr>
        <w:t>solo in</w:t>
      </w:r>
      <w:r w:rsidRPr="0033283C">
        <w:rPr>
          <w:rFonts w:ascii="Titillium" w:hAnsi="Titillium"/>
          <w:spacing w:val="27"/>
          <w:sz w:val="22"/>
          <w:szCs w:val="22"/>
        </w:rPr>
        <w:t xml:space="preserve"> </w:t>
      </w:r>
      <w:r w:rsidRPr="0033283C">
        <w:rPr>
          <w:rFonts w:ascii="Titillium" w:hAnsi="Titillium"/>
          <w:sz w:val="22"/>
          <w:szCs w:val="22"/>
        </w:rPr>
        <w:t>relazione a costi</w:t>
      </w:r>
      <w:r w:rsidRPr="0033283C">
        <w:rPr>
          <w:rFonts w:ascii="Titillium" w:hAnsi="Titillium"/>
          <w:spacing w:val="26"/>
          <w:sz w:val="22"/>
          <w:szCs w:val="22"/>
        </w:rPr>
        <w:t xml:space="preserve"> </w:t>
      </w:r>
      <w:r w:rsidRPr="0033283C">
        <w:rPr>
          <w:rFonts w:ascii="Titillium" w:hAnsi="Titillium"/>
          <w:sz w:val="22"/>
          <w:szCs w:val="22"/>
        </w:rPr>
        <w:t>ammissibili, debitamente</w:t>
      </w:r>
      <w:r w:rsidRPr="0033283C">
        <w:rPr>
          <w:rFonts w:ascii="Titillium" w:hAnsi="Titillium"/>
          <w:spacing w:val="27"/>
          <w:sz w:val="22"/>
          <w:szCs w:val="22"/>
        </w:rPr>
        <w:t xml:space="preserve"> </w:t>
      </w:r>
      <w:r w:rsidRPr="0033283C">
        <w:rPr>
          <w:rFonts w:ascii="Titillium" w:hAnsi="Titillium"/>
          <w:sz w:val="22"/>
          <w:szCs w:val="22"/>
        </w:rPr>
        <w:t>giustificati, fino a</w:t>
      </w:r>
      <w:r w:rsidRPr="0033283C">
        <w:rPr>
          <w:rFonts w:ascii="Titillium" w:hAnsi="Titillium"/>
          <w:spacing w:val="26"/>
          <w:sz w:val="22"/>
          <w:szCs w:val="22"/>
        </w:rPr>
        <w:t xml:space="preserve"> </w:t>
      </w:r>
      <w:r w:rsidRPr="0033283C">
        <w:rPr>
          <w:rFonts w:ascii="Titillium" w:hAnsi="Titillium"/>
          <w:sz w:val="22"/>
          <w:szCs w:val="22"/>
        </w:rPr>
        <w:t>un importo non superiore alla quota assegnata.</w:t>
      </w:r>
    </w:p>
    <w:p w14:paraId="05DA9DF8" w14:textId="77777777" w:rsidR="001A6945" w:rsidRPr="0033283C" w:rsidRDefault="001A6945" w:rsidP="001A6945">
      <w:pPr>
        <w:pStyle w:val="Corpotesto"/>
        <w:spacing w:line="276" w:lineRule="auto"/>
        <w:ind w:left="0" w:right="497"/>
        <w:jc w:val="both"/>
        <w:rPr>
          <w:rFonts w:ascii="Titillium" w:hAnsi="Titillium"/>
          <w:spacing w:val="-2"/>
          <w:sz w:val="22"/>
          <w:szCs w:val="22"/>
        </w:rPr>
      </w:pPr>
      <w:r w:rsidRPr="0033283C">
        <w:rPr>
          <w:rFonts w:ascii="Titillium" w:hAnsi="Titillium"/>
          <w:sz w:val="22"/>
          <w:szCs w:val="22"/>
        </w:rPr>
        <w:t>Resta inteso che i costi sostenuti dai Beneficiari che non risultino coerenti con le regole di rendicontazione saranno a carico dei Beneficiari che li hanno impropriamente sostenuti o non adeguatamente</w:t>
      </w:r>
      <w:r w:rsidRPr="0033283C">
        <w:rPr>
          <w:rFonts w:ascii="Titillium" w:hAnsi="Titillium"/>
          <w:spacing w:val="-14"/>
          <w:sz w:val="22"/>
          <w:szCs w:val="22"/>
        </w:rPr>
        <w:t xml:space="preserve"> </w:t>
      </w:r>
      <w:r w:rsidRPr="0033283C">
        <w:rPr>
          <w:rFonts w:ascii="Titillium" w:hAnsi="Titillium"/>
          <w:sz w:val="22"/>
          <w:szCs w:val="22"/>
        </w:rPr>
        <w:t>e/o</w:t>
      </w:r>
      <w:r w:rsidRPr="0033283C">
        <w:rPr>
          <w:rFonts w:ascii="Titillium" w:hAnsi="Titillium"/>
          <w:spacing w:val="-13"/>
          <w:sz w:val="22"/>
          <w:szCs w:val="22"/>
        </w:rPr>
        <w:t xml:space="preserve"> </w:t>
      </w:r>
      <w:r w:rsidRPr="0033283C">
        <w:rPr>
          <w:rFonts w:ascii="Titillium" w:hAnsi="Titillium"/>
          <w:sz w:val="22"/>
          <w:szCs w:val="22"/>
        </w:rPr>
        <w:t>correttamente</w:t>
      </w:r>
      <w:r w:rsidRPr="0033283C">
        <w:rPr>
          <w:rFonts w:ascii="Titillium" w:hAnsi="Titillium"/>
          <w:spacing w:val="-11"/>
          <w:sz w:val="22"/>
          <w:szCs w:val="22"/>
        </w:rPr>
        <w:t xml:space="preserve"> </w:t>
      </w:r>
      <w:r w:rsidRPr="0033283C">
        <w:rPr>
          <w:rFonts w:ascii="Titillium" w:hAnsi="Titillium"/>
          <w:sz w:val="22"/>
          <w:szCs w:val="22"/>
        </w:rPr>
        <w:t>rendicontati.</w:t>
      </w:r>
      <w:r w:rsidRPr="0033283C">
        <w:rPr>
          <w:rFonts w:ascii="Titillium" w:hAnsi="Titillium"/>
          <w:spacing w:val="-13"/>
          <w:sz w:val="22"/>
          <w:szCs w:val="22"/>
        </w:rPr>
        <w:t xml:space="preserve"> </w:t>
      </w:r>
      <w:r w:rsidRPr="0033283C">
        <w:rPr>
          <w:rFonts w:ascii="Titillium" w:hAnsi="Titillium"/>
          <w:sz w:val="22"/>
          <w:szCs w:val="22"/>
        </w:rPr>
        <w:t>In</w:t>
      </w:r>
      <w:r w:rsidRPr="0033283C">
        <w:rPr>
          <w:rFonts w:ascii="Titillium" w:hAnsi="Titillium"/>
          <w:spacing w:val="-14"/>
          <w:sz w:val="22"/>
          <w:szCs w:val="22"/>
        </w:rPr>
        <w:t xml:space="preserve"> </w:t>
      </w:r>
      <w:r w:rsidRPr="0033283C">
        <w:rPr>
          <w:rFonts w:ascii="Titillium" w:hAnsi="Titillium"/>
          <w:sz w:val="22"/>
          <w:szCs w:val="22"/>
        </w:rPr>
        <w:t>tal</w:t>
      </w:r>
      <w:r w:rsidRPr="0033283C">
        <w:rPr>
          <w:rFonts w:ascii="Titillium" w:hAnsi="Titillium"/>
          <w:spacing w:val="-12"/>
          <w:sz w:val="22"/>
          <w:szCs w:val="22"/>
        </w:rPr>
        <w:t xml:space="preserve"> </w:t>
      </w:r>
      <w:r w:rsidRPr="0033283C">
        <w:rPr>
          <w:rFonts w:ascii="Titillium" w:hAnsi="Titillium"/>
          <w:sz w:val="22"/>
          <w:szCs w:val="22"/>
        </w:rPr>
        <w:t>caso,</w:t>
      </w:r>
      <w:r w:rsidRPr="0033283C">
        <w:rPr>
          <w:rFonts w:ascii="Titillium" w:hAnsi="Titillium"/>
          <w:spacing w:val="-14"/>
          <w:sz w:val="22"/>
          <w:szCs w:val="22"/>
        </w:rPr>
        <w:t xml:space="preserve"> </w:t>
      </w:r>
      <w:r w:rsidRPr="0033283C">
        <w:rPr>
          <w:rFonts w:ascii="Titillium" w:hAnsi="Titillium"/>
          <w:sz w:val="22"/>
          <w:szCs w:val="22"/>
        </w:rPr>
        <w:t>il</w:t>
      </w:r>
      <w:r w:rsidRPr="0033283C">
        <w:rPr>
          <w:rFonts w:ascii="Titillium" w:hAnsi="Titillium"/>
          <w:spacing w:val="-13"/>
          <w:sz w:val="22"/>
          <w:szCs w:val="22"/>
        </w:rPr>
        <w:t xml:space="preserve"> </w:t>
      </w:r>
      <w:r w:rsidRPr="0033283C">
        <w:rPr>
          <w:rFonts w:ascii="Titillium" w:hAnsi="Titillium"/>
          <w:sz w:val="22"/>
          <w:szCs w:val="22"/>
        </w:rPr>
        <w:t>Beneficiario</w:t>
      </w:r>
      <w:r w:rsidRPr="0033283C">
        <w:rPr>
          <w:rFonts w:ascii="Titillium" w:hAnsi="Titillium"/>
          <w:spacing w:val="-12"/>
          <w:sz w:val="22"/>
          <w:szCs w:val="22"/>
        </w:rPr>
        <w:t xml:space="preserve"> </w:t>
      </w:r>
      <w:r w:rsidRPr="0033283C">
        <w:rPr>
          <w:rFonts w:ascii="Titillium" w:hAnsi="Titillium"/>
          <w:sz w:val="22"/>
          <w:szCs w:val="22"/>
        </w:rPr>
        <w:t>riconosce</w:t>
      </w:r>
      <w:r w:rsidRPr="0033283C">
        <w:rPr>
          <w:rFonts w:ascii="Titillium" w:hAnsi="Titillium"/>
          <w:spacing w:val="-13"/>
          <w:sz w:val="22"/>
          <w:szCs w:val="22"/>
        </w:rPr>
        <w:t xml:space="preserve"> </w:t>
      </w:r>
      <w:r w:rsidRPr="0033283C">
        <w:rPr>
          <w:rFonts w:ascii="Titillium" w:hAnsi="Titillium"/>
          <w:sz w:val="22"/>
          <w:szCs w:val="22"/>
        </w:rPr>
        <w:t>il</w:t>
      </w:r>
      <w:r w:rsidRPr="0033283C">
        <w:rPr>
          <w:rFonts w:ascii="Titillium" w:hAnsi="Titillium"/>
          <w:spacing w:val="-13"/>
          <w:sz w:val="22"/>
          <w:szCs w:val="22"/>
        </w:rPr>
        <w:t xml:space="preserve"> </w:t>
      </w:r>
      <w:r w:rsidRPr="0033283C">
        <w:rPr>
          <w:rFonts w:ascii="Titillium" w:hAnsi="Titillium"/>
          <w:sz w:val="22"/>
          <w:szCs w:val="22"/>
        </w:rPr>
        <w:t>diritto</w:t>
      </w:r>
      <w:r w:rsidRPr="0033283C">
        <w:rPr>
          <w:rFonts w:ascii="Titillium" w:hAnsi="Titillium"/>
          <w:spacing w:val="-14"/>
          <w:sz w:val="22"/>
          <w:szCs w:val="22"/>
        </w:rPr>
        <w:t xml:space="preserve"> </w:t>
      </w:r>
      <w:r w:rsidRPr="0033283C">
        <w:rPr>
          <w:rFonts w:ascii="Titillium" w:hAnsi="Titillium"/>
          <w:sz w:val="22"/>
          <w:szCs w:val="22"/>
        </w:rPr>
        <w:t>dello</w:t>
      </w:r>
      <w:r w:rsidRPr="0033283C">
        <w:rPr>
          <w:rFonts w:ascii="Titillium" w:hAnsi="Titillium"/>
          <w:spacing w:val="-12"/>
          <w:sz w:val="22"/>
          <w:szCs w:val="22"/>
        </w:rPr>
        <w:t xml:space="preserve"> </w:t>
      </w:r>
      <w:r w:rsidRPr="0033283C">
        <w:rPr>
          <w:rFonts w:ascii="Titillium" w:hAnsi="Titillium"/>
          <w:sz w:val="22"/>
          <w:szCs w:val="22"/>
        </w:rPr>
        <w:t>Spoke di</w:t>
      </w:r>
      <w:r w:rsidRPr="0033283C">
        <w:rPr>
          <w:rFonts w:ascii="Titillium" w:hAnsi="Titillium"/>
          <w:spacing w:val="33"/>
          <w:sz w:val="22"/>
          <w:szCs w:val="22"/>
        </w:rPr>
        <w:t xml:space="preserve"> </w:t>
      </w:r>
      <w:r w:rsidRPr="0033283C">
        <w:rPr>
          <w:rFonts w:ascii="Titillium" w:hAnsi="Titillium"/>
          <w:sz w:val="22"/>
          <w:szCs w:val="22"/>
        </w:rPr>
        <w:t>recuperare</w:t>
      </w:r>
      <w:r w:rsidRPr="0033283C">
        <w:rPr>
          <w:rFonts w:ascii="Titillium" w:hAnsi="Titillium"/>
          <w:spacing w:val="37"/>
          <w:sz w:val="22"/>
          <w:szCs w:val="22"/>
        </w:rPr>
        <w:t xml:space="preserve"> </w:t>
      </w:r>
      <w:r w:rsidRPr="0033283C">
        <w:rPr>
          <w:rFonts w:ascii="Titillium" w:hAnsi="Titillium"/>
          <w:sz w:val="22"/>
          <w:szCs w:val="22"/>
        </w:rPr>
        <w:t>le</w:t>
      </w:r>
      <w:r w:rsidRPr="0033283C">
        <w:rPr>
          <w:rFonts w:ascii="Titillium" w:hAnsi="Titillium"/>
          <w:spacing w:val="37"/>
          <w:sz w:val="22"/>
          <w:szCs w:val="22"/>
        </w:rPr>
        <w:t xml:space="preserve"> </w:t>
      </w:r>
      <w:r w:rsidRPr="0033283C">
        <w:rPr>
          <w:rFonts w:ascii="Titillium" w:hAnsi="Titillium"/>
          <w:sz w:val="22"/>
          <w:szCs w:val="22"/>
        </w:rPr>
        <w:t>somme</w:t>
      </w:r>
      <w:r w:rsidRPr="0033283C">
        <w:rPr>
          <w:rFonts w:ascii="Titillium" w:hAnsi="Titillium"/>
          <w:spacing w:val="35"/>
          <w:sz w:val="22"/>
          <w:szCs w:val="22"/>
        </w:rPr>
        <w:t xml:space="preserve"> </w:t>
      </w:r>
      <w:r w:rsidRPr="0033283C">
        <w:rPr>
          <w:rFonts w:ascii="Titillium" w:hAnsi="Titillium"/>
          <w:sz w:val="22"/>
          <w:szCs w:val="22"/>
        </w:rPr>
        <w:t>da</w:t>
      </w:r>
      <w:r w:rsidRPr="0033283C">
        <w:rPr>
          <w:rFonts w:ascii="Titillium" w:hAnsi="Titillium"/>
          <w:spacing w:val="36"/>
          <w:sz w:val="22"/>
          <w:szCs w:val="22"/>
        </w:rPr>
        <w:t xml:space="preserve"> </w:t>
      </w:r>
      <w:r w:rsidRPr="0033283C">
        <w:rPr>
          <w:rFonts w:ascii="Titillium" w:hAnsi="Titillium"/>
          <w:sz w:val="22"/>
          <w:szCs w:val="22"/>
        </w:rPr>
        <w:t>restituire</w:t>
      </w:r>
      <w:r w:rsidRPr="0033283C">
        <w:rPr>
          <w:rFonts w:ascii="Titillium" w:hAnsi="Titillium"/>
          <w:spacing w:val="37"/>
          <w:sz w:val="22"/>
          <w:szCs w:val="22"/>
        </w:rPr>
        <w:t xml:space="preserve"> </w:t>
      </w:r>
      <w:r w:rsidRPr="0033283C">
        <w:rPr>
          <w:rFonts w:ascii="Titillium" w:hAnsi="Titillium"/>
          <w:sz w:val="22"/>
          <w:szCs w:val="22"/>
        </w:rPr>
        <w:t>al</w:t>
      </w:r>
      <w:r w:rsidRPr="0033283C">
        <w:rPr>
          <w:rFonts w:ascii="Titillium" w:hAnsi="Titillium"/>
          <w:spacing w:val="37"/>
          <w:sz w:val="22"/>
          <w:szCs w:val="22"/>
        </w:rPr>
        <w:t xml:space="preserve"> </w:t>
      </w:r>
      <w:r w:rsidRPr="0033283C">
        <w:rPr>
          <w:rFonts w:ascii="Titillium" w:hAnsi="Titillium"/>
          <w:sz w:val="22"/>
          <w:szCs w:val="22"/>
        </w:rPr>
        <w:t>MUR,</w:t>
      </w:r>
      <w:r w:rsidRPr="0033283C">
        <w:rPr>
          <w:rFonts w:ascii="Titillium" w:hAnsi="Titillium"/>
          <w:spacing w:val="36"/>
          <w:sz w:val="22"/>
          <w:szCs w:val="22"/>
        </w:rPr>
        <w:t xml:space="preserve"> </w:t>
      </w:r>
      <w:r w:rsidRPr="0033283C">
        <w:rPr>
          <w:rFonts w:ascii="Titillium" w:hAnsi="Titillium"/>
          <w:sz w:val="22"/>
          <w:szCs w:val="22"/>
        </w:rPr>
        <w:t>anche</w:t>
      </w:r>
      <w:r w:rsidRPr="0033283C">
        <w:rPr>
          <w:rFonts w:ascii="Titillium" w:hAnsi="Titillium"/>
          <w:spacing w:val="37"/>
          <w:sz w:val="22"/>
          <w:szCs w:val="22"/>
        </w:rPr>
        <w:t xml:space="preserve"> </w:t>
      </w:r>
      <w:r w:rsidRPr="0033283C">
        <w:rPr>
          <w:rFonts w:ascii="Titillium" w:hAnsi="Titillium"/>
          <w:sz w:val="22"/>
          <w:szCs w:val="22"/>
        </w:rPr>
        <w:t>escutendo</w:t>
      </w:r>
      <w:r w:rsidRPr="0033283C">
        <w:rPr>
          <w:rFonts w:ascii="Titillium" w:hAnsi="Titillium"/>
          <w:spacing w:val="36"/>
          <w:sz w:val="22"/>
          <w:szCs w:val="22"/>
        </w:rPr>
        <w:t xml:space="preserve"> </w:t>
      </w:r>
      <w:r w:rsidRPr="0033283C">
        <w:rPr>
          <w:rFonts w:ascii="Titillium" w:hAnsi="Titillium"/>
          <w:sz w:val="22"/>
          <w:szCs w:val="22"/>
        </w:rPr>
        <w:t>le</w:t>
      </w:r>
      <w:r w:rsidRPr="0033283C">
        <w:rPr>
          <w:rFonts w:ascii="Titillium" w:hAnsi="Titillium"/>
          <w:spacing w:val="37"/>
          <w:sz w:val="22"/>
          <w:szCs w:val="22"/>
        </w:rPr>
        <w:t xml:space="preserve"> </w:t>
      </w:r>
      <w:r w:rsidRPr="0033283C">
        <w:rPr>
          <w:rFonts w:ascii="Titillium" w:hAnsi="Titillium"/>
          <w:sz w:val="22"/>
          <w:szCs w:val="22"/>
        </w:rPr>
        <w:t>garanzie</w:t>
      </w:r>
      <w:r w:rsidRPr="0033283C">
        <w:rPr>
          <w:rFonts w:ascii="Titillium" w:hAnsi="Titillium"/>
          <w:spacing w:val="35"/>
          <w:sz w:val="22"/>
          <w:szCs w:val="22"/>
        </w:rPr>
        <w:t xml:space="preserve"> </w:t>
      </w:r>
      <w:r w:rsidRPr="0033283C">
        <w:rPr>
          <w:rFonts w:ascii="Titillium" w:hAnsi="Titillium"/>
          <w:sz w:val="22"/>
          <w:szCs w:val="22"/>
        </w:rPr>
        <w:t>prestate</w:t>
      </w:r>
      <w:r w:rsidRPr="0033283C">
        <w:rPr>
          <w:rFonts w:ascii="Titillium" w:hAnsi="Titillium"/>
          <w:spacing w:val="37"/>
          <w:sz w:val="22"/>
          <w:szCs w:val="22"/>
        </w:rPr>
        <w:t xml:space="preserve"> </w:t>
      </w:r>
      <w:r w:rsidRPr="0033283C">
        <w:rPr>
          <w:rFonts w:ascii="Titillium" w:hAnsi="Titillium"/>
          <w:sz w:val="22"/>
          <w:szCs w:val="22"/>
        </w:rPr>
        <w:t>come</w:t>
      </w:r>
      <w:r w:rsidRPr="0033283C">
        <w:rPr>
          <w:rFonts w:ascii="Titillium" w:hAnsi="Titillium"/>
          <w:spacing w:val="37"/>
          <w:sz w:val="22"/>
          <w:szCs w:val="22"/>
        </w:rPr>
        <w:t xml:space="preserve"> </w:t>
      </w:r>
      <w:r w:rsidRPr="0033283C">
        <w:rPr>
          <w:rFonts w:ascii="Titillium" w:hAnsi="Titillium"/>
          <w:spacing w:val="-2"/>
          <w:sz w:val="22"/>
          <w:szCs w:val="22"/>
        </w:rPr>
        <w:t>previste dall’art. 8.</w:t>
      </w:r>
    </w:p>
    <w:p w14:paraId="2EEAF6C1" w14:textId="77777777" w:rsidR="001A6945" w:rsidRPr="0033283C" w:rsidRDefault="001A6945" w:rsidP="001A6945">
      <w:pPr>
        <w:pStyle w:val="Corpotesto"/>
        <w:ind w:left="0" w:right="497"/>
        <w:jc w:val="both"/>
        <w:rPr>
          <w:rFonts w:ascii="Titillium" w:hAnsi="Titillium"/>
          <w:spacing w:val="-2"/>
          <w:sz w:val="22"/>
          <w:szCs w:val="22"/>
        </w:rPr>
      </w:pPr>
    </w:p>
    <w:p w14:paraId="070924C8" w14:textId="77777777" w:rsidR="001A6945" w:rsidRPr="0033283C" w:rsidRDefault="001A6945" w:rsidP="001A6945">
      <w:pPr>
        <w:spacing w:line="276" w:lineRule="auto"/>
        <w:ind w:right="497"/>
        <w:jc w:val="center"/>
        <w:rPr>
          <w:rFonts w:ascii="Titillium" w:hAnsi="Titillium"/>
          <w:b/>
          <w:bCs/>
          <w:color w:val="000000" w:themeColor="text1"/>
          <w:sz w:val="22"/>
          <w:szCs w:val="22"/>
        </w:rPr>
      </w:pPr>
      <w:r w:rsidRPr="0033283C">
        <w:rPr>
          <w:rFonts w:ascii="Titillium" w:hAnsi="Titillium"/>
          <w:b/>
          <w:bCs/>
          <w:color w:val="000000" w:themeColor="text1"/>
          <w:sz w:val="22"/>
          <w:szCs w:val="22"/>
        </w:rPr>
        <w:t xml:space="preserve">Art. 8 </w:t>
      </w:r>
      <w:r w:rsidRPr="0033283C">
        <w:rPr>
          <w:rFonts w:ascii="Titillium" w:hAnsi="Titillium" w:cs="Aptos"/>
          <w:b/>
          <w:bCs/>
          <w:color w:val="000000" w:themeColor="text1"/>
          <w:sz w:val="22"/>
          <w:szCs w:val="22"/>
        </w:rPr>
        <w:t xml:space="preserve">- </w:t>
      </w:r>
      <w:r w:rsidRPr="0033283C">
        <w:rPr>
          <w:rFonts w:ascii="Titillium" w:hAnsi="Titillium"/>
          <w:b/>
          <w:bCs/>
          <w:color w:val="000000" w:themeColor="text1"/>
          <w:sz w:val="22"/>
          <w:szCs w:val="22"/>
        </w:rPr>
        <w:t>Anticipazioni e garanzie</w:t>
      </w:r>
    </w:p>
    <w:p w14:paraId="04D4B7E5" w14:textId="77777777" w:rsidR="001A6945" w:rsidRPr="0033283C" w:rsidRDefault="001A6945" w:rsidP="001A6945">
      <w:pPr>
        <w:spacing w:line="276" w:lineRule="auto"/>
        <w:ind w:right="497"/>
        <w:jc w:val="center"/>
        <w:rPr>
          <w:rFonts w:ascii="Titillium" w:hAnsi="Titillium"/>
          <w:b/>
          <w:bCs/>
          <w:color w:val="000000" w:themeColor="text1"/>
          <w:sz w:val="22"/>
          <w:szCs w:val="22"/>
        </w:rPr>
      </w:pPr>
    </w:p>
    <w:p w14:paraId="6F9F783F"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Nel caso in cui i Beneficiari chiedano allo Spoke un anticipo del finanziamento concesso, lo Spoke si impegna ad erogare l’anticipo nella misura del 10%. In tal caso lo Spoke richiede le garanzie secondo le disposizioni del presente articolo. </w:t>
      </w:r>
    </w:p>
    <w:p w14:paraId="53D50198" w14:textId="77777777" w:rsidR="001A6945" w:rsidRPr="0033283C" w:rsidRDefault="001A6945" w:rsidP="001A6945">
      <w:pPr>
        <w:spacing w:line="276" w:lineRule="auto"/>
        <w:ind w:right="497"/>
        <w:jc w:val="both"/>
        <w:rPr>
          <w:rFonts w:ascii="Titillium" w:hAnsi="Titillium"/>
          <w:color w:val="FF0000"/>
          <w:sz w:val="22"/>
          <w:szCs w:val="22"/>
        </w:rPr>
      </w:pPr>
      <w:r w:rsidRPr="0033283C">
        <w:rPr>
          <w:rFonts w:ascii="Titillium" w:hAnsi="Titillium"/>
          <w:color w:val="000000" w:themeColor="text1"/>
          <w:sz w:val="22"/>
          <w:szCs w:val="22"/>
        </w:rPr>
        <w:t xml:space="preserve">L’erogazione dell’anticipazione è subordinata alla produzione e al mantenimento di fideiussione bancaria o assicurativa a beneficio dello Spoke rilasciata da primari Istituti finanziari e di credito iscritti all’albo ex art. 106 D.lgs. n. 385/1993, parametrata sulla base dell’importo complessivo del progetto, autonoma, irrevocabile, incondizionata, escutibile a prima richiesta e con validità pari alla durata prevista del progetto. </w:t>
      </w:r>
    </w:p>
    <w:p w14:paraId="2DAB1609"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La fidejussione sarà progressivamente svincolata a misura dell’avanzamento dell’esecuzione delle attività progettuali, cessando automaticamente la sua efficacia alla conclusione del progetto di ricerca. </w:t>
      </w:r>
    </w:p>
    <w:p w14:paraId="17792DBD"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I Beneficiari accettano espressamente le suddette modalità di erogazione dell’anticipazione e delle erogazioni, nonché delle relative modalità di recupero. </w:t>
      </w:r>
    </w:p>
    <w:p w14:paraId="1EDC76AA"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Per ciò che concerne i soggetti pubblici, il MUR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 e con detrazione su ogni altra erogazione o contributo da assegnare agli stessi anche in base ad altro titolo.</w:t>
      </w:r>
    </w:p>
    <w:p w14:paraId="0AC12AC8"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Si può far ricorso a tale meccanismo di compensazione anche nel caso in cui Enti non vigilati dal MUR dispongano di fondi di funzionamento di competenza, da comunicazione delle Amministrazioni vigilanti della modalità di recupero.</w:t>
      </w:r>
    </w:p>
    <w:p w14:paraId="3441CEF4" w14:textId="14A8228D" w:rsidR="001A6945" w:rsidRPr="00D618B5" w:rsidRDefault="001A6945" w:rsidP="00D618B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I Beneficiari accettano espressamente le suddette modalità di erogazione dell’anticipazione e delle erogazioni, nonché delle relative modalità di recupero.</w:t>
      </w:r>
    </w:p>
    <w:p w14:paraId="5BAD3923" w14:textId="77777777" w:rsidR="001A6945" w:rsidRPr="0033283C" w:rsidRDefault="001A6945" w:rsidP="001A6945">
      <w:pPr>
        <w:pStyle w:val="Titolo1"/>
        <w:spacing w:before="1"/>
        <w:ind w:right="497"/>
        <w:rPr>
          <w:rFonts w:ascii="Titillium" w:hAnsi="Titillium"/>
          <w:szCs w:val="22"/>
        </w:rPr>
      </w:pPr>
      <w:r w:rsidRPr="0033283C">
        <w:rPr>
          <w:rFonts w:ascii="Titillium" w:hAnsi="Titillium"/>
          <w:szCs w:val="22"/>
        </w:rPr>
        <w:lastRenderedPageBreak/>
        <w:t>Art.</w:t>
      </w:r>
      <w:r w:rsidRPr="0033283C">
        <w:rPr>
          <w:rFonts w:ascii="Titillium" w:hAnsi="Titillium"/>
          <w:spacing w:val="10"/>
          <w:szCs w:val="22"/>
        </w:rPr>
        <w:t xml:space="preserve"> </w:t>
      </w:r>
      <w:r w:rsidRPr="0033283C">
        <w:rPr>
          <w:rFonts w:ascii="Titillium" w:hAnsi="Titillium"/>
          <w:szCs w:val="22"/>
        </w:rPr>
        <w:t>9</w:t>
      </w:r>
      <w:r w:rsidRPr="0033283C">
        <w:rPr>
          <w:rFonts w:ascii="Titillium" w:hAnsi="Titillium"/>
          <w:spacing w:val="10"/>
          <w:szCs w:val="22"/>
        </w:rPr>
        <w:t xml:space="preserve"> </w:t>
      </w:r>
      <w:r w:rsidRPr="0033283C">
        <w:rPr>
          <w:rFonts w:ascii="Titillium" w:hAnsi="Titillium"/>
          <w:szCs w:val="22"/>
        </w:rPr>
        <w:t>-</w:t>
      </w:r>
      <w:r w:rsidRPr="0033283C">
        <w:rPr>
          <w:rFonts w:ascii="Titillium" w:hAnsi="Titillium"/>
          <w:spacing w:val="11"/>
          <w:szCs w:val="22"/>
        </w:rPr>
        <w:t xml:space="preserve"> </w:t>
      </w:r>
      <w:r w:rsidRPr="0033283C">
        <w:rPr>
          <w:rFonts w:ascii="Titillium" w:hAnsi="Titillium"/>
          <w:szCs w:val="22"/>
        </w:rPr>
        <w:t>Variazioni</w:t>
      </w:r>
      <w:r w:rsidRPr="0033283C">
        <w:rPr>
          <w:rFonts w:ascii="Titillium" w:hAnsi="Titillium"/>
          <w:spacing w:val="14"/>
          <w:szCs w:val="22"/>
        </w:rPr>
        <w:t xml:space="preserve"> </w:t>
      </w:r>
      <w:r w:rsidRPr="0033283C">
        <w:rPr>
          <w:rFonts w:ascii="Titillium" w:hAnsi="Titillium"/>
          <w:szCs w:val="22"/>
        </w:rPr>
        <w:t>del</w:t>
      </w:r>
      <w:r w:rsidRPr="0033283C">
        <w:rPr>
          <w:rFonts w:ascii="Titillium" w:hAnsi="Titillium"/>
          <w:spacing w:val="9"/>
          <w:szCs w:val="22"/>
        </w:rPr>
        <w:t xml:space="preserve"> </w:t>
      </w:r>
      <w:r w:rsidRPr="0033283C">
        <w:rPr>
          <w:rFonts w:ascii="Titillium" w:hAnsi="Titillium"/>
          <w:spacing w:val="-2"/>
          <w:szCs w:val="22"/>
        </w:rPr>
        <w:t>progetto</w:t>
      </w:r>
    </w:p>
    <w:p w14:paraId="1F75CD08" w14:textId="77777777" w:rsidR="001A6945" w:rsidRPr="0033283C" w:rsidRDefault="001A6945" w:rsidP="001A6945">
      <w:pPr>
        <w:pStyle w:val="Corpotesto"/>
        <w:spacing w:before="43"/>
        <w:ind w:left="0" w:right="497"/>
        <w:jc w:val="both"/>
        <w:rPr>
          <w:rFonts w:ascii="Titillium" w:hAnsi="Titillium"/>
          <w:b/>
          <w:sz w:val="22"/>
          <w:szCs w:val="22"/>
        </w:rPr>
      </w:pPr>
    </w:p>
    <w:p w14:paraId="0547732B" w14:textId="77777777" w:rsidR="001A6945" w:rsidRPr="0033283C" w:rsidRDefault="001A6945" w:rsidP="001A6945">
      <w:pPr>
        <w:pStyle w:val="Corpotesto"/>
        <w:ind w:left="0" w:right="497"/>
        <w:jc w:val="both"/>
        <w:rPr>
          <w:rFonts w:ascii="Titillium" w:hAnsi="Titillium"/>
          <w:sz w:val="22"/>
          <w:szCs w:val="22"/>
        </w:rPr>
      </w:pPr>
      <w:r w:rsidRPr="0033283C">
        <w:rPr>
          <w:rFonts w:ascii="Titillium" w:hAnsi="Titillium"/>
          <w:sz w:val="22"/>
          <w:szCs w:val="22"/>
        </w:rPr>
        <w:t>Non</w:t>
      </w:r>
      <w:r w:rsidRPr="0033283C">
        <w:rPr>
          <w:rFonts w:ascii="Titillium" w:hAnsi="Titillium"/>
          <w:spacing w:val="8"/>
          <w:sz w:val="22"/>
          <w:szCs w:val="22"/>
        </w:rPr>
        <w:t xml:space="preserve"> </w:t>
      </w:r>
      <w:r w:rsidRPr="0033283C">
        <w:rPr>
          <w:rFonts w:ascii="Titillium" w:hAnsi="Titillium"/>
          <w:sz w:val="22"/>
          <w:szCs w:val="22"/>
        </w:rPr>
        <w:t>saranno</w:t>
      </w:r>
      <w:r w:rsidRPr="0033283C">
        <w:rPr>
          <w:rFonts w:ascii="Titillium" w:hAnsi="Titillium"/>
          <w:spacing w:val="11"/>
          <w:sz w:val="22"/>
          <w:szCs w:val="22"/>
        </w:rPr>
        <w:t xml:space="preserve"> </w:t>
      </w:r>
      <w:r w:rsidRPr="0033283C">
        <w:rPr>
          <w:rFonts w:ascii="Titillium" w:hAnsi="Titillium"/>
          <w:sz w:val="22"/>
          <w:szCs w:val="22"/>
        </w:rPr>
        <w:t>ammissibili</w:t>
      </w:r>
      <w:r w:rsidRPr="0033283C">
        <w:rPr>
          <w:rFonts w:ascii="Titillium" w:hAnsi="Titillium"/>
          <w:spacing w:val="8"/>
          <w:sz w:val="22"/>
          <w:szCs w:val="22"/>
        </w:rPr>
        <w:t xml:space="preserve"> </w:t>
      </w:r>
      <w:r w:rsidRPr="0033283C">
        <w:rPr>
          <w:rFonts w:ascii="Titillium" w:hAnsi="Titillium"/>
          <w:sz w:val="22"/>
          <w:szCs w:val="22"/>
        </w:rPr>
        <w:t>le</w:t>
      </w:r>
      <w:r w:rsidRPr="0033283C">
        <w:rPr>
          <w:rFonts w:ascii="Titillium" w:hAnsi="Titillium"/>
          <w:spacing w:val="12"/>
          <w:sz w:val="22"/>
          <w:szCs w:val="22"/>
        </w:rPr>
        <w:t xml:space="preserve"> </w:t>
      </w:r>
      <w:r w:rsidRPr="0033283C">
        <w:rPr>
          <w:rFonts w:ascii="Titillium" w:hAnsi="Titillium"/>
          <w:sz w:val="22"/>
          <w:szCs w:val="22"/>
        </w:rPr>
        <w:t>variazioni</w:t>
      </w:r>
      <w:r w:rsidRPr="0033283C">
        <w:rPr>
          <w:rFonts w:ascii="Titillium" w:hAnsi="Titillium"/>
          <w:spacing w:val="11"/>
          <w:sz w:val="22"/>
          <w:szCs w:val="22"/>
        </w:rPr>
        <w:t xml:space="preserve"> </w:t>
      </w:r>
      <w:r w:rsidRPr="0033283C">
        <w:rPr>
          <w:rFonts w:ascii="Titillium" w:hAnsi="Titillium"/>
          <w:sz w:val="22"/>
          <w:szCs w:val="22"/>
        </w:rPr>
        <w:t>relative</w:t>
      </w:r>
      <w:r w:rsidRPr="0033283C">
        <w:rPr>
          <w:rFonts w:ascii="Titillium" w:hAnsi="Titillium"/>
          <w:spacing w:val="9"/>
          <w:sz w:val="22"/>
          <w:szCs w:val="22"/>
        </w:rPr>
        <w:t xml:space="preserve"> </w:t>
      </w:r>
      <w:r w:rsidRPr="0033283C">
        <w:rPr>
          <w:rFonts w:ascii="Titillium" w:hAnsi="Titillium"/>
          <w:sz w:val="22"/>
          <w:szCs w:val="22"/>
        </w:rPr>
        <w:t>alle</w:t>
      </w:r>
      <w:r w:rsidRPr="0033283C">
        <w:rPr>
          <w:rFonts w:ascii="Titillium" w:hAnsi="Titillium"/>
          <w:spacing w:val="12"/>
          <w:sz w:val="22"/>
          <w:szCs w:val="22"/>
        </w:rPr>
        <w:t xml:space="preserve"> </w:t>
      </w:r>
      <w:r w:rsidRPr="0033283C">
        <w:rPr>
          <w:rFonts w:ascii="Titillium" w:hAnsi="Titillium"/>
          <w:sz w:val="22"/>
          <w:szCs w:val="22"/>
        </w:rPr>
        <w:t>attività</w:t>
      </w:r>
      <w:r w:rsidRPr="0033283C">
        <w:rPr>
          <w:rFonts w:ascii="Titillium" w:hAnsi="Titillium"/>
          <w:spacing w:val="8"/>
          <w:sz w:val="22"/>
          <w:szCs w:val="22"/>
        </w:rPr>
        <w:t xml:space="preserve"> </w:t>
      </w:r>
      <w:r w:rsidRPr="0033283C">
        <w:rPr>
          <w:rFonts w:ascii="Titillium" w:hAnsi="Titillium"/>
          <w:sz w:val="22"/>
          <w:szCs w:val="22"/>
        </w:rPr>
        <w:t>progettuali,</w:t>
      </w:r>
      <w:r w:rsidRPr="0033283C">
        <w:rPr>
          <w:rFonts w:ascii="Titillium" w:hAnsi="Titillium"/>
          <w:spacing w:val="12"/>
          <w:sz w:val="22"/>
          <w:szCs w:val="22"/>
        </w:rPr>
        <w:t xml:space="preserve"> </w:t>
      </w:r>
      <w:r w:rsidRPr="0033283C">
        <w:rPr>
          <w:rFonts w:ascii="Titillium" w:hAnsi="Titillium"/>
          <w:sz w:val="22"/>
          <w:szCs w:val="22"/>
        </w:rPr>
        <w:t>ma</w:t>
      </w:r>
      <w:r w:rsidRPr="0033283C">
        <w:rPr>
          <w:rFonts w:ascii="Titillium" w:hAnsi="Titillium"/>
          <w:spacing w:val="11"/>
          <w:sz w:val="22"/>
          <w:szCs w:val="22"/>
        </w:rPr>
        <w:t xml:space="preserve"> </w:t>
      </w:r>
      <w:r w:rsidRPr="0033283C">
        <w:rPr>
          <w:rFonts w:ascii="Titillium" w:hAnsi="Titillium"/>
          <w:sz w:val="22"/>
          <w:szCs w:val="22"/>
        </w:rPr>
        <w:t>possono</w:t>
      </w:r>
      <w:r w:rsidRPr="0033283C">
        <w:rPr>
          <w:rFonts w:ascii="Titillium" w:hAnsi="Titillium"/>
          <w:spacing w:val="10"/>
          <w:sz w:val="22"/>
          <w:szCs w:val="22"/>
        </w:rPr>
        <w:t xml:space="preserve"> </w:t>
      </w:r>
      <w:r w:rsidRPr="0033283C">
        <w:rPr>
          <w:rFonts w:ascii="Titillium" w:hAnsi="Titillium"/>
          <w:sz w:val="22"/>
          <w:szCs w:val="22"/>
        </w:rPr>
        <w:t>essere</w:t>
      </w:r>
      <w:r w:rsidRPr="0033283C">
        <w:rPr>
          <w:rFonts w:ascii="Titillium" w:hAnsi="Titillium"/>
          <w:spacing w:val="11"/>
          <w:sz w:val="22"/>
          <w:szCs w:val="22"/>
        </w:rPr>
        <w:t xml:space="preserve"> </w:t>
      </w:r>
      <w:r w:rsidRPr="0033283C">
        <w:rPr>
          <w:rFonts w:ascii="Titillium" w:hAnsi="Titillium"/>
          <w:spacing w:val="-2"/>
          <w:sz w:val="22"/>
          <w:szCs w:val="22"/>
        </w:rPr>
        <w:t xml:space="preserve">riconosciute </w:t>
      </w:r>
      <w:r w:rsidRPr="0033283C">
        <w:rPr>
          <w:rFonts w:ascii="Titillium" w:hAnsi="Titillium"/>
          <w:sz w:val="22"/>
          <w:szCs w:val="22"/>
        </w:rPr>
        <w:t>varianti</w:t>
      </w:r>
      <w:r w:rsidRPr="0033283C">
        <w:rPr>
          <w:rFonts w:ascii="Titillium" w:hAnsi="Titillium"/>
          <w:spacing w:val="-5"/>
          <w:sz w:val="22"/>
          <w:szCs w:val="22"/>
        </w:rPr>
        <w:t xml:space="preserve"> </w:t>
      </w:r>
      <w:r w:rsidRPr="0033283C">
        <w:rPr>
          <w:rFonts w:ascii="Titillium" w:hAnsi="Titillium"/>
          <w:sz w:val="22"/>
          <w:szCs w:val="22"/>
        </w:rPr>
        <w:t>in</w:t>
      </w:r>
      <w:r w:rsidRPr="0033283C">
        <w:rPr>
          <w:rFonts w:ascii="Titillium" w:hAnsi="Titillium"/>
          <w:spacing w:val="-2"/>
          <w:sz w:val="22"/>
          <w:szCs w:val="22"/>
        </w:rPr>
        <w:t xml:space="preserve"> </w:t>
      </w:r>
      <w:r w:rsidRPr="0033283C">
        <w:rPr>
          <w:rFonts w:ascii="Titillium" w:hAnsi="Titillium"/>
          <w:sz w:val="22"/>
          <w:szCs w:val="22"/>
        </w:rPr>
        <w:t>corso</w:t>
      </w:r>
      <w:r w:rsidRPr="0033283C">
        <w:rPr>
          <w:rFonts w:ascii="Titillium" w:hAnsi="Titillium"/>
          <w:spacing w:val="-4"/>
          <w:sz w:val="22"/>
          <w:szCs w:val="22"/>
        </w:rPr>
        <w:t xml:space="preserve"> </w:t>
      </w:r>
      <w:r w:rsidRPr="0033283C">
        <w:rPr>
          <w:rFonts w:ascii="Titillium" w:hAnsi="Titillium"/>
          <w:sz w:val="22"/>
          <w:szCs w:val="22"/>
        </w:rPr>
        <w:t>d’opera</w:t>
      </w:r>
      <w:r w:rsidRPr="0033283C">
        <w:rPr>
          <w:rFonts w:ascii="Titillium" w:hAnsi="Titillium"/>
          <w:spacing w:val="-3"/>
          <w:sz w:val="22"/>
          <w:szCs w:val="22"/>
        </w:rPr>
        <w:t xml:space="preserve"> </w:t>
      </w:r>
      <w:r w:rsidRPr="0033283C">
        <w:rPr>
          <w:rFonts w:ascii="Titillium" w:hAnsi="Titillium"/>
          <w:spacing w:val="-2"/>
          <w:sz w:val="22"/>
          <w:szCs w:val="22"/>
        </w:rPr>
        <w:t>quali:</w:t>
      </w:r>
    </w:p>
    <w:p w14:paraId="2119E222" w14:textId="77777777" w:rsidR="001A6945" w:rsidRPr="0033283C" w:rsidRDefault="001A6945" w:rsidP="001A6945">
      <w:pPr>
        <w:pStyle w:val="Corpotesto"/>
        <w:spacing w:before="117"/>
        <w:ind w:left="0" w:right="497"/>
        <w:rPr>
          <w:rFonts w:ascii="Titillium" w:hAnsi="Titillium"/>
          <w:sz w:val="22"/>
          <w:szCs w:val="22"/>
        </w:rPr>
      </w:pPr>
    </w:p>
    <w:p w14:paraId="7904FDF3" w14:textId="77777777" w:rsidR="001A6945" w:rsidRPr="0033283C" w:rsidRDefault="001A6945" w:rsidP="001A6945">
      <w:pPr>
        <w:pStyle w:val="Paragrafoelenco"/>
        <w:widowControl w:val="0"/>
        <w:numPr>
          <w:ilvl w:val="0"/>
          <w:numId w:val="22"/>
        </w:numPr>
        <w:tabs>
          <w:tab w:val="left" w:pos="343"/>
        </w:tabs>
        <w:autoSpaceDE w:val="0"/>
        <w:autoSpaceDN w:val="0"/>
        <w:spacing w:line="288" w:lineRule="auto"/>
        <w:ind w:left="0" w:right="497" w:firstLine="0"/>
        <w:contextualSpacing w:val="0"/>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 soggetti privati</w:t>
      </w:r>
      <w:r w:rsidRPr="0033283C">
        <w:rPr>
          <w:rFonts w:ascii="Titillium" w:hAnsi="Titillium"/>
          <w:sz w:val="22"/>
          <w:szCs w:val="22"/>
        </w:rPr>
        <w:t>] variazioni soggettive, consentite solo nelle ipotesi di operazioni societarie straordinarie del Soggetto Beneficiario (es. fusioni e/o incorporazioni);</w:t>
      </w:r>
    </w:p>
    <w:p w14:paraId="4F8F5E0B" w14:textId="77777777" w:rsidR="001A6945" w:rsidRPr="0033283C" w:rsidRDefault="001A6945" w:rsidP="001A6945">
      <w:pPr>
        <w:pStyle w:val="Paragrafoelenco"/>
        <w:widowControl w:val="0"/>
        <w:numPr>
          <w:ilvl w:val="0"/>
          <w:numId w:val="22"/>
        </w:numPr>
        <w:tabs>
          <w:tab w:val="left" w:pos="282"/>
        </w:tabs>
        <w:autoSpaceDE w:val="0"/>
        <w:autoSpaceDN w:val="0"/>
        <w:spacing w:line="288" w:lineRule="auto"/>
        <w:ind w:left="0" w:right="497" w:firstLine="0"/>
        <w:contextualSpacing w:val="0"/>
        <w:jc w:val="both"/>
        <w:rPr>
          <w:rFonts w:ascii="Titillium" w:hAnsi="Titillium"/>
          <w:sz w:val="22"/>
          <w:szCs w:val="22"/>
        </w:rPr>
      </w:pPr>
      <w:r w:rsidRPr="0033283C">
        <w:rPr>
          <w:rFonts w:ascii="Titillium" w:hAnsi="Titillium"/>
          <w:sz w:val="22"/>
          <w:szCs w:val="22"/>
        </w:rPr>
        <w:t>variazioni</w:t>
      </w:r>
      <w:r w:rsidRPr="0033283C">
        <w:rPr>
          <w:rFonts w:ascii="Titillium" w:hAnsi="Titillium"/>
          <w:spacing w:val="-6"/>
          <w:sz w:val="22"/>
          <w:szCs w:val="22"/>
        </w:rPr>
        <w:t xml:space="preserve"> </w:t>
      </w:r>
      <w:r w:rsidRPr="0033283C">
        <w:rPr>
          <w:rFonts w:ascii="Titillium" w:hAnsi="Titillium"/>
          <w:sz w:val="22"/>
          <w:szCs w:val="22"/>
        </w:rPr>
        <w:t>oggettive,</w:t>
      </w:r>
      <w:r w:rsidRPr="0033283C">
        <w:rPr>
          <w:rFonts w:ascii="Titillium" w:hAnsi="Titillium"/>
          <w:spacing w:val="-4"/>
          <w:sz w:val="22"/>
          <w:szCs w:val="22"/>
        </w:rPr>
        <w:t xml:space="preserve"> </w:t>
      </w:r>
      <w:r w:rsidRPr="0033283C">
        <w:rPr>
          <w:rFonts w:ascii="Titillium" w:hAnsi="Titillium"/>
          <w:sz w:val="22"/>
          <w:szCs w:val="22"/>
        </w:rPr>
        <w:t>riguardanti</w:t>
      </w:r>
      <w:r w:rsidRPr="0033283C">
        <w:rPr>
          <w:rFonts w:ascii="Titillium" w:hAnsi="Titillium"/>
          <w:spacing w:val="-4"/>
          <w:sz w:val="22"/>
          <w:szCs w:val="22"/>
        </w:rPr>
        <w:t xml:space="preserve"> </w:t>
      </w:r>
      <w:r w:rsidRPr="0033283C">
        <w:rPr>
          <w:rFonts w:ascii="Titillium" w:hAnsi="Titillium"/>
          <w:sz w:val="22"/>
          <w:szCs w:val="22"/>
        </w:rPr>
        <w:t>la</w:t>
      </w:r>
      <w:r w:rsidRPr="0033283C">
        <w:rPr>
          <w:rFonts w:ascii="Titillium" w:hAnsi="Titillium"/>
          <w:spacing w:val="-7"/>
          <w:sz w:val="22"/>
          <w:szCs w:val="22"/>
        </w:rPr>
        <w:t xml:space="preserve"> </w:t>
      </w:r>
      <w:r w:rsidRPr="0033283C">
        <w:rPr>
          <w:rFonts w:ascii="Titillium" w:hAnsi="Titillium"/>
          <w:sz w:val="22"/>
          <w:szCs w:val="22"/>
        </w:rPr>
        <w:t>durata,</w:t>
      </w:r>
      <w:r w:rsidRPr="0033283C">
        <w:rPr>
          <w:rFonts w:ascii="Titillium" w:hAnsi="Titillium"/>
          <w:spacing w:val="-4"/>
          <w:sz w:val="22"/>
          <w:szCs w:val="22"/>
        </w:rPr>
        <w:t xml:space="preserve"> </w:t>
      </w:r>
      <w:r w:rsidRPr="0033283C">
        <w:rPr>
          <w:rFonts w:ascii="Titillium" w:hAnsi="Titillium"/>
          <w:sz w:val="22"/>
          <w:szCs w:val="22"/>
        </w:rPr>
        <w:t>il</w:t>
      </w:r>
      <w:r w:rsidRPr="0033283C">
        <w:rPr>
          <w:rFonts w:ascii="Titillium" w:hAnsi="Titillium"/>
          <w:spacing w:val="-5"/>
          <w:sz w:val="22"/>
          <w:szCs w:val="22"/>
        </w:rPr>
        <w:t xml:space="preserve"> </w:t>
      </w:r>
      <w:r w:rsidRPr="0033283C">
        <w:rPr>
          <w:rFonts w:ascii="Titillium" w:hAnsi="Titillium"/>
          <w:sz w:val="22"/>
          <w:szCs w:val="22"/>
        </w:rPr>
        <w:t>piano</w:t>
      </w:r>
      <w:r w:rsidRPr="0033283C">
        <w:rPr>
          <w:rFonts w:ascii="Titillium" w:hAnsi="Titillium"/>
          <w:spacing w:val="-4"/>
          <w:sz w:val="22"/>
          <w:szCs w:val="22"/>
        </w:rPr>
        <w:t xml:space="preserve"> </w:t>
      </w:r>
      <w:r w:rsidRPr="0033283C">
        <w:rPr>
          <w:rFonts w:ascii="Titillium" w:hAnsi="Titillium"/>
          <w:sz w:val="22"/>
          <w:szCs w:val="22"/>
        </w:rPr>
        <w:t>dei</w:t>
      </w:r>
      <w:r w:rsidRPr="0033283C">
        <w:rPr>
          <w:rFonts w:ascii="Titillium" w:hAnsi="Titillium"/>
          <w:spacing w:val="-5"/>
          <w:sz w:val="22"/>
          <w:szCs w:val="22"/>
        </w:rPr>
        <w:t xml:space="preserve"> </w:t>
      </w:r>
      <w:r w:rsidRPr="0033283C">
        <w:rPr>
          <w:rFonts w:ascii="Titillium" w:hAnsi="Titillium"/>
          <w:sz w:val="22"/>
          <w:szCs w:val="22"/>
        </w:rPr>
        <w:t>costi</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5"/>
          <w:sz w:val="22"/>
          <w:szCs w:val="22"/>
        </w:rPr>
        <w:t xml:space="preserve"> </w:t>
      </w:r>
      <w:r w:rsidRPr="0033283C">
        <w:rPr>
          <w:rFonts w:ascii="Titillium" w:hAnsi="Titillium"/>
          <w:sz w:val="22"/>
          <w:szCs w:val="22"/>
        </w:rPr>
        <w:t>delle</w:t>
      </w:r>
      <w:r w:rsidRPr="0033283C">
        <w:rPr>
          <w:rFonts w:ascii="Titillium" w:hAnsi="Titillium"/>
          <w:spacing w:val="-3"/>
          <w:sz w:val="22"/>
          <w:szCs w:val="22"/>
        </w:rPr>
        <w:t xml:space="preserve"> </w:t>
      </w:r>
      <w:r w:rsidRPr="0033283C">
        <w:rPr>
          <w:rFonts w:ascii="Titillium" w:hAnsi="Titillium"/>
          <w:sz w:val="22"/>
          <w:szCs w:val="22"/>
        </w:rPr>
        <w:t>attività</w:t>
      </w:r>
      <w:r w:rsidRPr="0033283C">
        <w:rPr>
          <w:rFonts w:ascii="Titillium" w:hAnsi="Titillium"/>
          <w:spacing w:val="-4"/>
          <w:sz w:val="22"/>
          <w:szCs w:val="22"/>
        </w:rPr>
        <w:t xml:space="preserve"> </w:t>
      </w:r>
      <w:r w:rsidRPr="0033283C">
        <w:rPr>
          <w:rFonts w:ascii="Titillium" w:hAnsi="Titillium"/>
          <w:sz w:val="22"/>
          <w:szCs w:val="22"/>
        </w:rPr>
        <w:t>del</w:t>
      </w:r>
      <w:r w:rsidRPr="0033283C">
        <w:rPr>
          <w:rFonts w:ascii="Titillium" w:hAnsi="Titillium"/>
          <w:spacing w:val="-5"/>
          <w:sz w:val="22"/>
          <w:szCs w:val="22"/>
        </w:rPr>
        <w:t xml:space="preserve"> </w:t>
      </w:r>
      <w:r w:rsidRPr="0033283C">
        <w:rPr>
          <w:rFonts w:ascii="Titillium" w:hAnsi="Titillium"/>
          <w:sz w:val="22"/>
          <w:szCs w:val="22"/>
        </w:rPr>
        <w:t>progetto</w:t>
      </w:r>
      <w:r w:rsidRPr="0033283C">
        <w:rPr>
          <w:rFonts w:ascii="Titillium" w:hAnsi="Titillium"/>
          <w:spacing w:val="-3"/>
          <w:sz w:val="22"/>
          <w:szCs w:val="22"/>
        </w:rPr>
        <w:t xml:space="preserve"> </w:t>
      </w:r>
      <w:r w:rsidRPr="0033283C">
        <w:rPr>
          <w:rFonts w:ascii="Titillium" w:hAnsi="Titillium"/>
          <w:sz w:val="22"/>
          <w:szCs w:val="22"/>
        </w:rPr>
        <w:t>approvato</w:t>
      </w:r>
      <w:r w:rsidRPr="0033283C">
        <w:rPr>
          <w:rFonts w:ascii="Titillium" w:hAnsi="Titillium"/>
          <w:spacing w:val="-4"/>
          <w:sz w:val="22"/>
          <w:szCs w:val="22"/>
        </w:rPr>
        <w:t xml:space="preserve"> </w:t>
      </w:r>
      <w:r w:rsidRPr="0033283C">
        <w:rPr>
          <w:rFonts w:ascii="Titillium" w:hAnsi="Titillium"/>
          <w:sz w:val="22"/>
          <w:szCs w:val="22"/>
        </w:rPr>
        <w:t>solo previa</w:t>
      </w:r>
      <w:r w:rsidRPr="0033283C">
        <w:rPr>
          <w:rFonts w:ascii="Titillium" w:hAnsi="Titillium"/>
          <w:spacing w:val="-4"/>
          <w:sz w:val="22"/>
          <w:szCs w:val="22"/>
        </w:rPr>
        <w:t xml:space="preserve"> </w:t>
      </w:r>
      <w:r w:rsidRPr="0033283C">
        <w:rPr>
          <w:rFonts w:ascii="Titillium" w:hAnsi="Titillium"/>
          <w:sz w:val="22"/>
          <w:szCs w:val="22"/>
        </w:rPr>
        <w:t>tempestiva</w:t>
      </w:r>
      <w:r w:rsidRPr="0033283C">
        <w:rPr>
          <w:rFonts w:ascii="Titillium" w:hAnsi="Titillium"/>
          <w:spacing w:val="-4"/>
          <w:sz w:val="22"/>
          <w:szCs w:val="22"/>
        </w:rPr>
        <w:t xml:space="preserve"> </w:t>
      </w:r>
      <w:r w:rsidRPr="0033283C">
        <w:rPr>
          <w:rFonts w:ascii="Titillium" w:hAnsi="Titillium"/>
          <w:sz w:val="22"/>
          <w:szCs w:val="22"/>
        </w:rPr>
        <w:t>ed</w:t>
      </w:r>
      <w:r w:rsidRPr="0033283C">
        <w:rPr>
          <w:rFonts w:ascii="Titillium" w:hAnsi="Titillium"/>
          <w:spacing w:val="-5"/>
          <w:sz w:val="22"/>
          <w:szCs w:val="22"/>
        </w:rPr>
        <w:t xml:space="preserve"> </w:t>
      </w:r>
      <w:r w:rsidRPr="0033283C">
        <w:rPr>
          <w:rFonts w:ascii="Titillium" w:hAnsi="Titillium"/>
          <w:sz w:val="22"/>
          <w:szCs w:val="22"/>
        </w:rPr>
        <w:t>obbligatoria</w:t>
      </w:r>
      <w:r w:rsidRPr="0033283C">
        <w:rPr>
          <w:rFonts w:ascii="Titillium" w:hAnsi="Titillium"/>
          <w:spacing w:val="-4"/>
          <w:sz w:val="22"/>
          <w:szCs w:val="22"/>
        </w:rPr>
        <w:t xml:space="preserve"> </w:t>
      </w:r>
      <w:r w:rsidRPr="0033283C">
        <w:rPr>
          <w:rFonts w:ascii="Titillium" w:hAnsi="Titillium"/>
          <w:sz w:val="22"/>
          <w:szCs w:val="22"/>
        </w:rPr>
        <w:t>comunicazione</w:t>
      </w:r>
      <w:r w:rsidRPr="0033283C">
        <w:rPr>
          <w:rFonts w:ascii="Titillium" w:hAnsi="Titillium"/>
          <w:spacing w:val="-6"/>
          <w:sz w:val="22"/>
          <w:szCs w:val="22"/>
        </w:rPr>
        <w:t xml:space="preserve"> </w:t>
      </w:r>
      <w:r w:rsidRPr="0033283C">
        <w:rPr>
          <w:rFonts w:ascii="Titillium" w:hAnsi="Titillium"/>
          <w:sz w:val="22"/>
          <w:szCs w:val="22"/>
        </w:rPr>
        <w:t>allo</w:t>
      </w:r>
      <w:r w:rsidRPr="0033283C">
        <w:rPr>
          <w:rFonts w:ascii="Titillium" w:hAnsi="Titillium"/>
          <w:spacing w:val="-3"/>
          <w:sz w:val="22"/>
          <w:szCs w:val="22"/>
        </w:rPr>
        <w:t xml:space="preserve"> </w:t>
      </w:r>
      <w:r w:rsidRPr="0033283C">
        <w:rPr>
          <w:rFonts w:ascii="Titillium" w:hAnsi="Titillium"/>
          <w:sz w:val="22"/>
          <w:szCs w:val="22"/>
        </w:rPr>
        <w:t>Spoke</w:t>
      </w:r>
      <w:r w:rsidRPr="0033283C">
        <w:rPr>
          <w:rFonts w:ascii="Titillium" w:hAnsi="Titillium"/>
          <w:spacing w:val="-4"/>
          <w:sz w:val="22"/>
          <w:szCs w:val="22"/>
        </w:rPr>
        <w:t xml:space="preserve"> </w:t>
      </w:r>
      <w:r w:rsidRPr="0033283C">
        <w:rPr>
          <w:rFonts w:ascii="Titillium" w:hAnsi="Titillium"/>
          <w:sz w:val="22"/>
          <w:szCs w:val="22"/>
        </w:rPr>
        <w:t>per</w:t>
      </w:r>
      <w:r w:rsidRPr="0033283C">
        <w:rPr>
          <w:rFonts w:ascii="Titillium" w:hAnsi="Titillium"/>
          <w:spacing w:val="-3"/>
          <w:sz w:val="22"/>
          <w:szCs w:val="22"/>
        </w:rPr>
        <w:t xml:space="preserve"> </w:t>
      </w:r>
      <w:r w:rsidRPr="0033283C">
        <w:rPr>
          <w:rFonts w:ascii="Titillium" w:hAnsi="Titillium"/>
          <w:sz w:val="22"/>
          <w:szCs w:val="22"/>
        </w:rPr>
        <w:t>poter</w:t>
      </w:r>
      <w:r w:rsidRPr="0033283C">
        <w:rPr>
          <w:rFonts w:ascii="Titillium" w:hAnsi="Titillium"/>
          <w:spacing w:val="-6"/>
          <w:sz w:val="22"/>
          <w:szCs w:val="22"/>
        </w:rPr>
        <w:t xml:space="preserve"> </w:t>
      </w:r>
      <w:r w:rsidRPr="0033283C">
        <w:rPr>
          <w:rFonts w:ascii="Titillium" w:hAnsi="Titillium"/>
          <w:sz w:val="22"/>
          <w:szCs w:val="22"/>
        </w:rPr>
        <w:t>essere</w:t>
      </w:r>
      <w:r w:rsidRPr="0033283C">
        <w:rPr>
          <w:rFonts w:ascii="Titillium" w:hAnsi="Titillium"/>
          <w:spacing w:val="-3"/>
          <w:sz w:val="22"/>
          <w:szCs w:val="22"/>
        </w:rPr>
        <w:t xml:space="preserve"> </w:t>
      </w:r>
      <w:r w:rsidRPr="0033283C">
        <w:rPr>
          <w:rFonts w:ascii="Titillium" w:hAnsi="Titillium"/>
          <w:sz w:val="22"/>
          <w:szCs w:val="22"/>
        </w:rPr>
        <w:t>sottoposte</w:t>
      </w:r>
      <w:r w:rsidRPr="0033283C">
        <w:rPr>
          <w:rFonts w:ascii="Titillium" w:hAnsi="Titillium"/>
          <w:spacing w:val="-3"/>
          <w:sz w:val="22"/>
          <w:szCs w:val="22"/>
        </w:rPr>
        <w:t xml:space="preserve"> </w:t>
      </w:r>
      <w:r w:rsidRPr="0033283C">
        <w:rPr>
          <w:rFonts w:ascii="Titillium" w:hAnsi="Titillium"/>
          <w:sz w:val="22"/>
          <w:szCs w:val="22"/>
        </w:rPr>
        <w:t>alla</w:t>
      </w:r>
      <w:r w:rsidRPr="0033283C">
        <w:rPr>
          <w:rFonts w:ascii="Titillium" w:hAnsi="Titillium"/>
          <w:spacing w:val="-4"/>
          <w:sz w:val="22"/>
          <w:szCs w:val="22"/>
        </w:rPr>
        <w:t xml:space="preserve"> </w:t>
      </w:r>
      <w:r w:rsidRPr="0033283C">
        <w:rPr>
          <w:rFonts w:ascii="Titillium" w:hAnsi="Titillium"/>
          <w:sz w:val="22"/>
          <w:szCs w:val="22"/>
        </w:rPr>
        <w:t>necessaria e conseguente valutazione ed approvazione da parte dello Spoke.</w:t>
      </w:r>
    </w:p>
    <w:p w14:paraId="4A17B51F" w14:textId="77777777" w:rsidR="001A6945" w:rsidRPr="0033283C" w:rsidRDefault="001A6945" w:rsidP="001A6945">
      <w:pPr>
        <w:pStyle w:val="Paragrafoelenco"/>
        <w:tabs>
          <w:tab w:val="left" w:pos="282"/>
        </w:tabs>
        <w:spacing w:line="288" w:lineRule="auto"/>
        <w:ind w:left="0" w:right="497"/>
        <w:rPr>
          <w:rFonts w:ascii="Titillium" w:hAnsi="Titillium"/>
          <w:sz w:val="22"/>
          <w:szCs w:val="22"/>
        </w:rPr>
      </w:pPr>
    </w:p>
    <w:p w14:paraId="0A8C3A09"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sz w:val="22"/>
          <w:szCs w:val="22"/>
        </w:rPr>
        <w:t xml:space="preserve">In particolare: </w:t>
      </w:r>
    </w:p>
    <w:p w14:paraId="409B2198"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sz w:val="22"/>
          <w:szCs w:val="22"/>
        </w:rPr>
        <w:t xml:space="preserve">a. Variazioni tecnico-economiche. I singoli beneficiari possono apportare, di norma una sola volta, variazioni tecniche e/o economiche alle proprie attività finanziate a condizione che: siano presentate solo ed esclusivamente per il tramite del soggetto Capofila; richiedano e ottengano la preventiva approvazione da parte dello Spoke; permanga la compatibilità del progetto con quanto previsto dal Bando; non comportino una variazione sostanziale rispetto agli obiettivi, risultati e impatti del progetto iniziale; non comportino un aumento delle agevolazioni concesse; non siano presentate negli ultimi 2 mesi di durata del progetto. </w:t>
      </w:r>
    </w:p>
    <w:p w14:paraId="1A649226" w14:textId="77777777" w:rsidR="001A6945" w:rsidRPr="0033283C" w:rsidRDefault="001A6945" w:rsidP="001A6945">
      <w:pPr>
        <w:spacing w:line="288" w:lineRule="auto"/>
        <w:ind w:right="497"/>
        <w:jc w:val="both"/>
        <w:rPr>
          <w:rFonts w:ascii="Titillium" w:hAnsi="Titillium"/>
          <w:sz w:val="22"/>
          <w:szCs w:val="22"/>
        </w:rPr>
      </w:pPr>
      <w:r w:rsidRPr="0033283C">
        <w:rPr>
          <w:rFonts w:ascii="Titillium" w:hAnsi="Titillium"/>
          <w:sz w:val="22"/>
          <w:szCs w:val="22"/>
        </w:rPr>
        <w:t xml:space="preserve">b. Proroghe. Le eventuali richieste di variazione di tempistiche del progetto, presentate solo ed esclusivamente per il tramite del soggetto Capofila e adeguatamente motivate, dovranno essere notificate allo Spoke, prima della scadenza originariamente fissata. Potranno essere valutate e concesse proroghe in presenza di ritardi dovuti a circostanze eccezionali e non dipendenti da scelte dei partner beneficiari. Sarà possibile ottenere eventualmente una sola proroga di massimo </w:t>
      </w:r>
      <w:proofErr w:type="gramStart"/>
      <w:r w:rsidRPr="0033283C">
        <w:rPr>
          <w:rFonts w:ascii="Titillium" w:hAnsi="Titillium"/>
          <w:sz w:val="22"/>
          <w:szCs w:val="22"/>
        </w:rPr>
        <w:t>3</w:t>
      </w:r>
      <w:proofErr w:type="gramEnd"/>
      <w:r w:rsidRPr="0033283C">
        <w:rPr>
          <w:rFonts w:ascii="Titillium" w:hAnsi="Titillium"/>
          <w:sz w:val="22"/>
          <w:szCs w:val="22"/>
        </w:rPr>
        <w:t xml:space="preserve"> mesi, purché i lavori vengano conclusi e rendicontati nei termini di chiusura del Programma e del PNRR.</w:t>
      </w:r>
    </w:p>
    <w:p w14:paraId="1F476BB0" w14:textId="77777777" w:rsidR="001A6945" w:rsidRPr="0033283C" w:rsidRDefault="001A6945" w:rsidP="001A6945">
      <w:pPr>
        <w:pStyle w:val="Titolo1"/>
        <w:ind w:right="497"/>
        <w:rPr>
          <w:rFonts w:ascii="Titillium" w:hAnsi="Titillium"/>
          <w:szCs w:val="22"/>
        </w:rPr>
      </w:pPr>
      <w:r w:rsidRPr="0033283C">
        <w:rPr>
          <w:rFonts w:ascii="Titillium" w:hAnsi="Titillium"/>
          <w:w w:val="105"/>
          <w:szCs w:val="22"/>
        </w:rPr>
        <w:t>Art.</w:t>
      </w:r>
      <w:r w:rsidRPr="0033283C">
        <w:rPr>
          <w:rFonts w:ascii="Titillium" w:hAnsi="Titillium"/>
          <w:spacing w:val="4"/>
          <w:w w:val="105"/>
          <w:szCs w:val="22"/>
        </w:rPr>
        <w:t xml:space="preserve"> </w:t>
      </w:r>
      <w:r w:rsidRPr="0033283C">
        <w:rPr>
          <w:rFonts w:ascii="Titillium" w:hAnsi="Titillium"/>
          <w:w w:val="105"/>
          <w:szCs w:val="22"/>
        </w:rPr>
        <w:t>10</w:t>
      </w:r>
      <w:r w:rsidRPr="0033283C">
        <w:rPr>
          <w:rFonts w:ascii="Titillium" w:hAnsi="Titillium"/>
          <w:spacing w:val="3"/>
          <w:w w:val="105"/>
          <w:szCs w:val="22"/>
        </w:rPr>
        <w:t xml:space="preserve"> </w:t>
      </w:r>
      <w:r w:rsidRPr="0033283C">
        <w:rPr>
          <w:rFonts w:ascii="Titillium" w:hAnsi="Titillium"/>
          <w:w w:val="105"/>
          <w:szCs w:val="22"/>
        </w:rPr>
        <w:t xml:space="preserve">- </w:t>
      </w:r>
      <w:r w:rsidRPr="0033283C">
        <w:rPr>
          <w:rFonts w:ascii="Titillium" w:hAnsi="Titillium"/>
          <w:spacing w:val="-2"/>
          <w:w w:val="105"/>
          <w:szCs w:val="22"/>
        </w:rPr>
        <w:t>Meccanismi sanzionatori</w:t>
      </w:r>
    </w:p>
    <w:p w14:paraId="11FAF50A" w14:textId="77777777" w:rsidR="001A6945" w:rsidRPr="0033283C" w:rsidRDefault="001A6945" w:rsidP="001A6945">
      <w:pPr>
        <w:pStyle w:val="Corpotesto"/>
        <w:spacing w:before="48"/>
        <w:ind w:left="0" w:right="497"/>
        <w:rPr>
          <w:rFonts w:ascii="Titillium" w:hAnsi="Titillium"/>
          <w:b/>
          <w:sz w:val="22"/>
          <w:szCs w:val="22"/>
        </w:rPr>
      </w:pPr>
    </w:p>
    <w:p w14:paraId="639739A7"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L’agevolazione concessa potrà essere revocata totalmente o parzialmente in caso di inadempimento o di violazione degli obblighi previsti dal Bando, nonché nel caso di mancato possesso e di perdita dei requisiti</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ammissibilità</w:t>
      </w:r>
      <w:r w:rsidRPr="0033283C">
        <w:rPr>
          <w:rFonts w:ascii="Titillium" w:hAnsi="Titillium"/>
          <w:spacing w:val="-9"/>
          <w:sz w:val="22"/>
          <w:szCs w:val="22"/>
        </w:rPr>
        <w:t xml:space="preserve"> </w:t>
      </w:r>
      <w:r w:rsidRPr="0033283C">
        <w:rPr>
          <w:rFonts w:ascii="Titillium" w:hAnsi="Titillium"/>
          <w:sz w:val="22"/>
          <w:szCs w:val="22"/>
        </w:rPr>
        <w:t>al</w:t>
      </w:r>
      <w:r w:rsidRPr="0033283C">
        <w:rPr>
          <w:rFonts w:ascii="Titillium" w:hAnsi="Titillium"/>
          <w:spacing w:val="-4"/>
          <w:sz w:val="22"/>
          <w:szCs w:val="22"/>
        </w:rPr>
        <w:t xml:space="preserve"> </w:t>
      </w:r>
      <w:r w:rsidRPr="0033283C">
        <w:rPr>
          <w:rFonts w:ascii="Titillium" w:hAnsi="Titillium"/>
          <w:sz w:val="22"/>
          <w:szCs w:val="22"/>
        </w:rPr>
        <w:t>Bando</w:t>
      </w:r>
      <w:r w:rsidRPr="0033283C">
        <w:rPr>
          <w:rFonts w:ascii="Titillium" w:hAnsi="Titillium"/>
          <w:spacing w:val="-3"/>
          <w:sz w:val="22"/>
          <w:szCs w:val="22"/>
        </w:rPr>
        <w:t xml:space="preserve"> </w:t>
      </w:r>
      <w:r w:rsidRPr="0033283C">
        <w:rPr>
          <w:rFonts w:ascii="Titillium" w:hAnsi="Titillium"/>
          <w:sz w:val="22"/>
          <w:szCs w:val="22"/>
        </w:rPr>
        <w:t>con</w:t>
      </w:r>
      <w:r w:rsidRPr="0033283C">
        <w:rPr>
          <w:rFonts w:ascii="Titillium" w:hAnsi="Titillium"/>
          <w:spacing w:val="-2"/>
          <w:sz w:val="22"/>
          <w:szCs w:val="22"/>
        </w:rPr>
        <w:t xml:space="preserve"> </w:t>
      </w:r>
      <w:r w:rsidRPr="0033283C">
        <w:rPr>
          <w:rFonts w:ascii="Titillium" w:hAnsi="Titillium"/>
          <w:sz w:val="22"/>
          <w:szCs w:val="22"/>
        </w:rPr>
        <w:t>conseguente</w:t>
      </w:r>
      <w:r w:rsidRPr="0033283C">
        <w:rPr>
          <w:rFonts w:ascii="Titillium" w:hAnsi="Titillium"/>
          <w:spacing w:val="-2"/>
          <w:sz w:val="22"/>
          <w:szCs w:val="22"/>
        </w:rPr>
        <w:t xml:space="preserve"> </w:t>
      </w:r>
      <w:r w:rsidRPr="0033283C">
        <w:rPr>
          <w:rFonts w:ascii="Titillium" w:hAnsi="Titillium"/>
          <w:sz w:val="22"/>
          <w:szCs w:val="22"/>
        </w:rPr>
        <w:t>obbligo</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restituzione</w:t>
      </w:r>
      <w:r w:rsidRPr="0033283C">
        <w:rPr>
          <w:rFonts w:ascii="Titillium" w:hAnsi="Titillium"/>
          <w:spacing w:val="-9"/>
          <w:sz w:val="22"/>
          <w:szCs w:val="22"/>
        </w:rPr>
        <w:t xml:space="preserve"> </w:t>
      </w:r>
      <w:r w:rsidRPr="0033283C">
        <w:rPr>
          <w:rFonts w:ascii="Titillium" w:hAnsi="Titillium"/>
          <w:sz w:val="22"/>
          <w:szCs w:val="22"/>
        </w:rPr>
        <w:t>totale</w:t>
      </w:r>
      <w:r w:rsidRPr="0033283C">
        <w:rPr>
          <w:rFonts w:ascii="Titillium" w:hAnsi="Titillium"/>
          <w:spacing w:val="-3"/>
          <w:sz w:val="22"/>
          <w:szCs w:val="22"/>
        </w:rPr>
        <w:t xml:space="preserve"> </w:t>
      </w:r>
      <w:r w:rsidRPr="0033283C">
        <w:rPr>
          <w:rFonts w:ascii="Titillium" w:hAnsi="Titillium"/>
          <w:sz w:val="22"/>
          <w:szCs w:val="22"/>
        </w:rPr>
        <w:t>o</w:t>
      </w:r>
      <w:r w:rsidRPr="0033283C">
        <w:rPr>
          <w:rFonts w:ascii="Titillium" w:hAnsi="Titillium"/>
          <w:spacing w:val="-6"/>
          <w:sz w:val="22"/>
          <w:szCs w:val="22"/>
        </w:rPr>
        <w:t xml:space="preserve"> </w:t>
      </w:r>
      <w:r w:rsidRPr="0033283C">
        <w:rPr>
          <w:rFonts w:ascii="Titillium" w:hAnsi="Titillium"/>
          <w:sz w:val="22"/>
          <w:szCs w:val="22"/>
        </w:rPr>
        <w:t>parziale</w:t>
      </w:r>
      <w:r w:rsidRPr="0033283C">
        <w:rPr>
          <w:rFonts w:ascii="Titillium" w:hAnsi="Titillium"/>
          <w:spacing w:val="-5"/>
          <w:sz w:val="22"/>
          <w:szCs w:val="22"/>
        </w:rPr>
        <w:t xml:space="preserve"> </w:t>
      </w:r>
      <w:r w:rsidRPr="0033283C">
        <w:rPr>
          <w:rFonts w:ascii="Titillium" w:hAnsi="Titillium"/>
          <w:sz w:val="22"/>
          <w:szCs w:val="22"/>
        </w:rPr>
        <w:t>dell’importo del contributo già erogato oltre agli interessi.</w:t>
      </w:r>
    </w:p>
    <w:p w14:paraId="3B8B9E46" w14:textId="77777777" w:rsidR="001A6945" w:rsidRPr="0033283C" w:rsidRDefault="001A6945" w:rsidP="001A6945">
      <w:pPr>
        <w:pStyle w:val="Corpotesto"/>
        <w:spacing w:line="288" w:lineRule="auto"/>
        <w:ind w:left="0" w:right="497"/>
        <w:jc w:val="both"/>
        <w:rPr>
          <w:rFonts w:ascii="Titillium" w:hAnsi="Titillium"/>
          <w:sz w:val="22"/>
          <w:szCs w:val="22"/>
        </w:rPr>
      </w:pPr>
    </w:p>
    <w:p w14:paraId="7643BEC4" w14:textId="77777777" w:rsidR="001A6945" w:rsidRPr="0033283C" w:rsidRDefault="001A6945" w:rsidP="001A6945">
      <w:pPr>
        <w:pStyle w:val="Corpotesto"/>
        <w:spacing w:line="288" w:lineRule="auto"/>
        <w:ind w:left="0" w:right="497"/>
        <w:jc w:val="both"/>
        <w:rPr>
          <w:rFonts w:ascii="Titillium" w:hAnsi="Titillium"/>
          <w:i/>
          <w:iCs/>
          <w:sz w:val="22"/>
          <w:szCs w:val="22"/>
        </w:rPr>
      </w:pPr>
      <w:r w:rsidRPr="0033283C">
        <w:rPr>
          <w:rFonts w:ascii="Titillium" w:hAnsi="Titillium"/>
          <w:i/>
          <w:iCs/>
          <w:sz w:val="22"/>
          <w:szCs w:val="22"/>
        </w:rPr>
        <w:t>Cause di revoca</w:t>
      </w:r>
    </w:p>
    <w:p w14:paraId="1FFA4F27" w14:textId="77777777" w:rsidR="001A6945" w:rsidRPr="0033283C" w:rsidRDefault="001A6945" w:rsidP="001A6945">
      <w:pPr>
        <w:tabs>
          <w:tab w:val="left" w:pos="473"/>
        </w:tabs>
        <w:spacing w:before="57" w:line="288" w:lineRule="auto"/>
        <w:ind w:right="497"/>
        <w:rPr>
          <w:rFonts w:ascii="Titillium" w:hAnsi="Titillium"/>
          <w:sz w:val="22"/>
          <w:szCs w:val="22"/>
        </w:rPr>
      </w:pPr>
      <w:r w:rsidRPr="0033283C">
        <w:rPr>
          <w:rFonts w:ascii="Titillium" w:hAnsi="Titillium"/>
          <w:sz w:val="22"/>
          <w:szCs w:val="22"/>
        </w:rPr>
        <w:t>L’agevolazione potrà essere revocata totalmente o parzialmente nei seguenti casi:</w:t>
      </w:r>
    </w:p>
    <w:p w14:paraId="60BB5F03" w14:textId="77777777" w:rsidR="001A6945" w:rsidRPr="0033283C" w:rsidRDefault="001A6945" w:rsidP="001A6945">
      <w:pPr>
        <w:pStyle w:val="Paragrafoelenco"/>
        <w:widowControl w:val="0"/>
        <w:numPr>
          <w:ilvl w:val="0"/>
          <w:numId w:val="21"/>
        </w:numPr>
        <w:autoSpaceDE w:val="0"/>
        <w:autoSpaceDN w:val="0"/>
        <w:spacing w:before="57" w:line="288" w:lineRule="auto"/>
        <w:ind w:left="0" w:right="497"/>
        <w:contextualSpacing w:val="0"/>
        <w:jc w:val="both"/>
        <w:rPr>
          <w:rFonts w:ascii="Titillium" w:hAnsi="Titillium"/>
          <w:sz w:val="22"/>
          <w:szCs w:val="22"/>
        </w:rPr>
      </w:pPr>
      <w:r w:rsidRPr="0033283C">
        <w:rPr>
          <w:rFonts w:ascii="Titillium" w:hAnsi="Titillium"/>
          <w:sz w:val="22"/>
          <w:szCs w:val="22"/>
        </w:rPr>
        <w:t>assenza originaria dei requisiti soggettivi od oggettivi di ammissibilità o di conformità previsti dal Bando</w:t>
      </w:r>
      <w:r w:rsidRPr="0033283C">
        <w:rPr>
          <w:rFonts w:ascii="Titillium" w:hAnsi="Titillium"/>
          <w:spacing w:val="-2"/>
          <w:sz w:val="22"/>
          <w:szCs w:val="22"/>
        </w:rPr>
        <w:t>;</w:t>
      </w:r>
    </w:p>
    <w:p w14:paraId="0F38D9BF" w14:textId="77777777" w:rsidR="001A6945" w:rsidRPr="0033283C" w:rsidRDefault="001A6945" w:rsidP="001A6945">
      <w:pPr>
        <w:pStyle w:val="Paragrafoelenco"/>
        <w:widowControl w:val="0"/>
        <w:numPr>
          <w:ilvl w:val="0"/>
          <w:numId w:val="21"/>
        </w:numPr>
        <w:tabs>
          <w:tab w:val="left" w:pos="472"/>
        </w:tabs>
        <w:autoSpaceDE w:val="0"/>
        <w:autoSpaceDN w:val="0"/>
        <w:spacing w:line="276" w:lineRule="auto"/>
        <w:ind w:left="0" w:right="497" w:hanging="359"/>
        <w:contextualSpacing w:val="0"/>
        <w:jc w:val="both"/>
        <w:rPr>
          <w:rFonts w:ascii="Titillium" w:hAnsi="Titillium"/>
          <w:sz w:val="22"/>
          <w:szCs w:val="22"/>
        </w:rPr>
      </w:pPr>
      <w:r w:rsidRPr="0033283C">
        <w:rPr>
          <w:rFonts w:ascii="Titillium" w:hAnsi="Titillium"/>
          <w:sz w:val="22"/>
          <w:szCs w:val="22"/>
        </w:rPr>
        <w:t>perdita</w:t>
      </w:r>
      <w:r w:rsidRPr="0033283C">
        <w:rPr>
          <w:rFonts w:ascii="Titillium" w:hAnsi="Titillium"/>
          <w:spacing w:val="-11"/>
          <w:sz w:val="22"/>
          <w:szCs w:val="22"/>
        </w:rPr>
        <w:t xml:space="preserve"> </w:t>
      </w:r>
      <w:r w:rsidRPr="0033283C">
        <w:rPr>
          <w:rFonts w:ascii="Titillium" w:hAnsi="Titillium"/>
          <w:sz w:val="22"/>
          <w:szCs w:val="22"/>
        </w:rPr>
        <w:t>dei</w:t>
      </w:r>
      <w:r w:rsidRPr="0033283C">
        <w:rPr>
          <w:rFonts w:ascii="Titillium" w:hAnsi="Titillium"/>
          <w:spacing w:val="-10"/>
          <w:sz w:val="22"/>
          <w:szCs w:val="22"/>
        </w:rPr>
        <w:t xml:space="preserve"> </w:t>
      </w:r>
      <w:r w:rsidRPr="0033283C">
        <w:rPr>
          <w:rFonts w:ascii="Titillium" w:hAnsi="Titillium"/>
          <w:sz w:val="22"/>
          <w:szCs w:val="22"/>
        </w:rPr>
        <w:t>requisiti</w:t>
      </w:r>
      <w:r w:rsidRPr="0033283C">
        <w:rPr>
          <w:rFonts w:ascii="Titillium" w:hAnsi="Titillium"/>
          <w:spacing w:val="-7"/>
          <w:sz w:val="22"/>
          <w:szCs w:val="22"/>
        </w:rPr>
        <w:t xml:space="preserve"> </w:t>
      </w:r>
      <w:r w:rsidRPr="0033283C">
        <w:rPr>
          <w:rFonts w:ascii="Titillium" w:hAnsi="Titillium"/>
          <w:sz w:val="22"/>
          <w:szCs w:val="22"/>
        </w:rPr>
        <w:t>soggettivi</w:t>
      </w:r>
      <w:r w:rsidRPr="0033283C">
        <w:rPr>
          <w:rFonts w:ascii="Titillium" w:hAnsi="Titillium"/>
          <w:spacing w:val="-11"/>
          <w:sz w:val="22"/>
          <w:szCs w:val="22"/>
        </w:rPr>
        <w:t xml:space="preserve"> </w:t>
      </w:r>
      <w:r w:rsidRPr="0033283C">
        <w:rPr>
          <w:rFonts w:ascii="Titillium" w:hAnsi="Titillium"/>
          <w:sz w:val="22"/>
          <w:szCs w:val="22"/>
        </w:rPr>
        <w:t>o</w:t>
      </w:r>
      <w:r w:rsidRPr="0033283C">
        <w:rPr>
          <w:rFonts w:ascii="Titillium" w:hAnsi="Titillium"/>
          <w:spacing w:val="-11"/>
          <w:sz w:val="22"/>
          <w:szCs w:val="22"/>
        </w:rPr>
        <w:t xml:space="preserve"> </w:t>
      </w:r>
      <w:r w:rsidRPr="0033283C">
        <w:rPr>
          <w:rFonts w:ascii="Titillium" w:hAnsi="Titillium"/>
          <w:sz w:val="22"/>
          <w:szCs w:val="22"/>
        </w:rPr>
        <w:t>oggettivi</w:t>
      </w:r>
      <w:r w:rsidRPr="0033283C">
        <w:rPr>
          <w:rFonts w:ascii="Titillium" w:hAnsi="Titillium"/>
          <w:spacing w:val="-13"/>
          <w:sz w:val="22"/>
          <w:szCs w:val="22"/>
        </w:rPr>
        <w:t xml:space="preserve"> </w:t>
      </w:r>
      <w:r w:rsidRPr="0033283C">
        <w:rPr>
          <w:rFonts w:ascii="Titillium" w:hAnsi="Titillium"/>
          <w:sz w:val="22"/>
          <w:szCs w:val="22"/>
        </w:rPr>
        <w:t>di</w:t>
      </w:r>
      <w:r w:rsidRPr="0033283C">
        <w:rPr>
          <w:rFonts w:ascii="Titillium" w:hAnsi="Titillium"/>
          <w:spacing w:val="-11"/>
          <w:sz w:val="22"/>
          <w:szCs w:val="22"/>
        </w:rPr>
        <w:t xml:space="preserve"> </w:t>
      </w:r>
      <w:r w:rsidRPr="0033283C">
        <w:rPr>
          <w:rFonts w:ascii="Titillium" w:hAnsi="Titillium"/>
          <w:sz w:val="22"/>
          <w:szCs w:val="22"/>
        </w:rPr>
        <w:t>ammissibilità</w:t>
      </w:r>
      <w:r w:rsidRPr="0033283C">
        <w:rPr>
          <w:rFonts w:ascii="Titillium" w:hAnsi="Titillium"/>
          <w:spacing w:val="-12"/>
          <w:sz w:val="22"/>
          <w:szCs w:val="22"/>
        </w:rPr>
        <w:t xml:space="preserve"> </w:t>
      </w:r>
      <w:r w:rsidRPr="0033283C">
        <w:rPr>
          <w:rFonts w:ascii="Titillium" w:hAnsi="Titillium"/>
          <w:sz w:val="22"/>
          <w:szCs w:val="22"/>
        </w:rPr>
        <w:t>o</w:t>
      </w:r>
      <w:r w:rsidRPr="0033283C">
        <w:rPr>
          <w:rFonts w:ascii="Titillium" w:hAnsi="Titillium"/>
          <w:spacing w:val="-11"/>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conformità</w:t>
      </w:r>
      <w:r w:rsidRPr="0033283C">
        <w:rPr>
          <w:rFonts w:ascii="Titillium" w:hAnsi="Titillium"/>
          <w:spacing w:val="-12"/>
          <w:sz w:val="22"/>
          <w:szCs w:val="22"/>
        </w:rPr>
        <w:t xml:space="preserve"> </w:t>
      </w:r>
      <w:r w:rsidRPr="0033283C">
        <w:rPr>
          <w:rFonts w:ascii="Titillium" w:hAnsi="Titillium"/>
          <w:sz w:val="22"/>
          <w:szCs w:val="22"/>
        </w:rPr>
        <w:t>previsti</w:t>
      </w:r>
      <w:r w:rsidRPr="0033283C">
        <w:rPr>
          <w:rFonts w:ascii="Titillium" w:hAnsi="Titillium"/>
          <w:spacing w:val="-8"/>
          <w:sz w:val="22"/>
          <w:szCs w:val="22"/>
        </w:rPr>
        <w:t xml:space="preserve"> </w:t>
      </w:r>
      <w:r w:rsidRPr="0033283C">
        <w:rPr>
          <w:rFonts w:ascii="Titillium" w:hAnsi="Titillium"/>
          <w:sz w:val="22"/>
          <w:szCs w:val="22"/>
        </w:rPr>
        <w:t>dal</w:t>
      </w:r>
      <w:r w:rsidRPr="0033283C">
        <w:rPr>
          <w:rFonts w:ascii="Titillium" w:hAnsi="Titillium"/>
          <w:spacing w:val="-5"/>
          <w:sz w:val="22"/>
          <w:szCs w:val="22"/>
        </w:rPr>
        <w:t xml:space="preserve"> </w:t>
      </w:r>
      <w:r w:rsidRPr="0033283C">
        <w:rPr>
          <w:rFonts w:ascii="Titillium" w:hAnsi="Titillium"/>
          <w:sz w:val="22"/>
          <w:szCs w:val="22"/>
        </w:rPr>
        <w:t>Bando,</w:t>
      </w:r>
      <w:r w:rsidRPr="0033283C">
        <w:rPr>
          <w:rFonts w:ascii="Titillium" w:hAnsi="Titillium"/>
          <w:spacing w:val="-10"/>
          <w:sz w:val="22"/>
          <w:szCs w:val="22"/>
        </w:rPr>
        <w:t xml:space="preserve"> </w:t>
      </w:r>
      <w:r w:rsidRPr="0033283C">
        <w:rPr>
          <w:rFonts w:ascii="Titillium" w:hAnsi="Titillium"/>
          <w:spacing w:val="-2"/>
          <w:sz w:val="22"/>
          <w:szCs w:val="22"/>
        </w:rPr>
        <w:t xml:space="preserve">durante </w:t>
      </w:r>
      <w:r w:rsidRPr="0033283C">
        <w:rPr>
          <w:rFonts w:ascii="Titillium" w:hAnsi="Titillium"/>
          <w:sz w:val="22"/>
          <w:szCs w:val="22"/>
        </w:rPr>
        <w:lastRenderedPageBreak/>
        <w:t>l’esecuzione</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5"/>
          <w:sz w:val="22"/>
          <w:szCs w:val="22"/>
        </w:rPr>
        <w:t xml:space="preserve"> </w:t>
      </w:r>
      <w:r w:rsidRPr="0033283C">
        <w:rPr>
          <w:rFonts w:ascii="Titillium" w:hAnsi="Titillium"/>
          <w:sz w:val="22"/>
          <w:szCs w:val="22"/>
        </w:rPr>
        <w:t>progetto</w:t>
      </w:r>
      <w:r w:rsidRPr="0033283C">
        <w:rPr>
          <w:rFonts w:ascii="Titillium" w:hAnsi="Titillium"/>
          <w:spacing w:val="-2"/>
          <w:sz w:val="22"/>
          <w:szCs w:val="22"/>
        </w:rPr>
        <w:t xml:space="preserve"> </w:t>
      </w:r>
      <w:r w:rsidRPr="0033283C">
        <w:rPr>
          <w:rFonts w:ascii="Titillium" w:hAnsi="Titillium"/>
          <w:sz w:val="22"/>
          <w:szCs w:val="22"/>
        </w:rPr>
        <w:t>ad</w:t>
      </w:r>
      <w:r w:rsidRPr="0033283C">
        <w:rPr>
          <w:rFonts w:ascii="Titillium" w:hAnsi="Titillium"/>
          <w:spacing w:val="-1"/>
          <w:sz w:val="22"/>
          <w:szCs w:val="22"/>
        </w:rPr>
        <w:t xml:space="preserve"> </w:t>
      </w:r>
      <w:r w:rsidRPr="0033283C">
        <w:rPr>
          <w:rFonts w:ascii="Titillium" w:hAnsi="Titillium"/>
          <w:sz w:val="22"/>
          <w:szCs w:val="22"/>
        </w:rPr>
        <w:t>esclusione</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5"/>
          <w:sz w:val="22"/>
          <w:szCs w:val="22"/>
        </w:rPr>
        <w:t xml:space="preserve"> </w:t>
      </w:r>
      <w:r w:rsidRPr="0033283C">
        <w:rPr>
          <w:rFonts w:ascii="Titillium" w:hAnsi="Titillium"/>
          <w:sz w:val="22"/>
          <w:szCs w:val="22"/>
        </w:rPr>
        <w:t>quelli</w:t>
      </w:r>
      <w:r w:rsidRPr="0033283C">
        <w:rPr>
          <w:rFonts w:ascii="Titillium" w:hAnsi="Titillium"/>
          <w:spacing w:val="-7"/>
          <w:sz w:val="22"/>
          <w:szCs w:val="22"/>
        </w:rPr>
        <w:t xml:space="preserve"> </w:t>
      </w:r>
      <w:r w:rsidRPr="0033283C">
        <w:rPr>
          <w:rFonts w:ascii="Titillium" w:hAnsi="Titillium"/>
          <w:sz w:val="22"/>
          <w:szCs w:val="22"/>
        </w:rPr>
        <w:t>relativi</w:t>
      </w:r>
      <w:r w:rsidRPr="0033283C">
        <w:rPr>
          <w:rFonts w:ascii="Titillium" w:hAnsi="Titillium"/>
          <w:spacing w:val="-4"/>
          <w:sz w:val="22"/>
          <w:szCs w:val="22"/>
        </w:rPr>
        <w:t xml:space="preserve"> </w:t>
      </w:r>
      <w:r w:rsidRPr="0033283C">
        <w:rPr>
          <w:rFonts w:ascii="Titillium" w:hAnsi="Titillium"/>
          <w:sz w:val="22"/>
          <w:szCs w:val="22"/>
        </w:rPr>
        <w:t>alla</w:t>
      </w:r>
      <w:r w:rsidRPr="0033283C">
        <w:rPr>
          <w:rFonts w:ascii="Titillium" w:hAnsi="Titillium"/>
          <w:spacing w:val="-3"/>
          <w:sz w:val="22"/>
          <w:szCs w:val="22"/>
        </w:rPr>
        <w:t xml:space="preserve"> </w:t>
      </w:r>
      <w:r w:rsidRPr="0033283C">
        <w:rPr>
          <w:rFonts w:ascii="Titillium" w:hAnsi="Titillium"/>
          <w:sz w:val="22"/>
          <w:szCs w:val="22"/>
        </w:rPr>
        <w:t>dimensione</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pacing w:val="-2"/>
          <w:sz w:val="22"/>
          <w:szCs w:val="22"/>
        </w:rPr>
        <w:t>impresa;</w:t>
      </w:r>
    </w:p>
    <w:p w14:paraId="13063E32" w14:textId="77777777" w:rsidR="001A6945" w:rsidRPr="0033283C" w:rsidRDefault="001A6945" w:rsidP="001A6945">
      <w:pPr>
        <w:pStyle w:val="Paragrafoelenco"/>
        <w:widowControl w:val="0"/>
        <w:numPr>
          <w:ilvl w:val="0"/>
          <w:numId w:val="21"/>
        </w:numPr>
        <w:tabs>
          <w:tab w:val="left" w:pos="470"/>
        </w:tabs>
        <w:autoSpaceDE w:val="0"/>
        <w:autoSpaceDN w:val="0"/>
        <w:spacing w:before="60"/>
        <w:ind w:left="0" w:right="497" w:hanging="357"/>
        <w:contextualSpacing w:val="0"/>
        <w:jc w:val="both"/>
        <w:rPr>
          <w:rFonts w:ascii="Titillium" w:hAnsi="Titillium"/>
          <w:sz w:val="22"/>
          <w:szCs w:val="22"/>
        </w:rPr>
      </w:pPr>
      <w:r w:rsidRPr="0033283C">
        <w:rPr>
          <w:rFonts w:ascii="Titillium" w:hAnsi="Titillium"/>
          <w:sz w:val="22"/>
          <w:szCs w:val="22"/>
        </w:rPr>
        <w:t>trasferimento</w:t>
      </w:r>
      <w:r w:rsidRPr="0033283C">
        <w:rPr>
          <w:rFonts w:ascii="Titillium" w:hAnsi="Titillium"/>
          <w:spacing w:val="-2"/>
          <w:sz w:val="22"/>
          <w:szCs w:val="22"/>
        </w:rPr>
        <w:t xml:space="preserve"> </w:t>
      </w:r>
      <w:r w:rsidRPr="0033283C">
        <w:rPr>
          <w:rFonts w:ascii="Titillium" w:hAnsi="Titillium"/>
          <w:sz w:val="22"/>
          <w:szCs w:val="22"/>
        </w:rPr>
        <w:t>della</w:t>
      </w:r>
      <w:r w:rsidRPr="0033283C">
        <w:rPr>
          <w:rFonts w:ascii="Titillium" w:hAnsi="Titillium"/>
          <w:spacing w:val="-2"/>
          <w:sz w:val="22"/>
          <w:szCs w:val="22"/>
        </w:rPr>
        <w:t xml:space="preserve"> </w:t>
      </w:r>
      <w:r w:rsidRPr="0033283C">
        <w:rPr>
          <w:rFonts w:ascii="Titillium" w:hAnsi="Titillium"/>
          <w:sz w:val="22"/>
          <w:szCs w:val="22"/>
        </w:rPr>
        <w:t>sede</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2"/>
          <w:sz w:val="22"/>
          <w:szCs w:val="22"/>
        </w:rPr>
        <w:t xml:space="preserve"> </w:t>
      </w:r>
      <w:r w:rsidRPr="0033283C">
        <w:rPr>
          <w:rFonts w:ascii="Titillium" w:hAnsi="Titillium"/>
          <w:sz w:val="22"/>
          <w:szCs w:val="22"/>
        </w:rPr>
        <w:t>intervento</w:t>
      </w:r>
      <w:r w:rsidRPr="0033283C">
        <w:rPr>
          <w:rFonts w:ascii="Titillium" w:hAnsi="Titillium"/>
          <w:spacing w:val="-2"/>
          <w:sz w:val="22"/>
          <w:szCs w:val="22"/>
        </w:rPr>
        <w:t xml:space="preserve"> </w:t>
      </w:r>
      <w:r w:rsidRPr="0033283C">
        <w:rPr>
          <w:rFonts w:ascii="Titillium" w:hAnsi="Titillium"/>
          <w:sz w:val="22"/>
          <w:szCs w:val="22"/>
        </w:rPr>
        <w:t>al</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7"/>
          <w:sz w:val="22"/>
          <w:szCs w:val="22"/>
        </w:rPr>
        <w:t xml:space="preserve"> </w:t>
      </w:r>
      <w:r w:rsidRPr="0033283C">
        <w:rPr>
          <w:rFonts w:ascii="Titillium" w:hAnsi="Titillium"/>
          <w:sz w:val="22"/>
          <w:szCs w:val="22"/>
        </w:rPr>
        <w:t>fuori</w:t>
      </w:r>
      <w:r w:rsidRPr="0033283C">
        <w:rPr>
          <w:rFonts w:ascii="Titillium" w:hAnsi="Titillium"/>
          <w:spacing w:val="-6"/>
          <w:sz w:val="22"/>
          <w:szCs w:val="22"/>
        </w:rPr>
        <w:t xml:space="preserve"> </w:t>
      </w:r>
      <w:r w:rsidRPr="0033283C">
        <w:rPr>
          <w:rFonts w:ascii="Titillium" w:hAnsi="Titillium"/>
          <w:sz w:val="22"/>
          <w:szCs w:val="22"/>
        </w:rPr>
        <w:t>del perimetro</w:t>
      </w:r>
      <w:r w:rsidRPr="0033283C">
        <w:rPr>
          <w:rFonts w:ascii="Titillium" w:hAnsi="Titillium"/>
          <w:spacing w:val="1"/>
          <w:sz w:val="22"/>
          <w:szCs w:val="22"/>
        </w:rPr>
        <w:t xml:space="preserve"> </w:t>
      </w:r>
      <w:r w:rsidRPr="0033283C">
        <w:rPr>
          <w:rFonts w:ascii="Titillium" w:hAnsi="Titillium"/>
          <w:sz w:val="22"/>
          <w:szCs w:val="22"/>
        </w:rPr>
        <w:t>territoriale</w:t>
      </w:r>
      <w:r w:rsidRPr="0033283C">
        <w:rPr>
          <w:rFonts w:ascii="Titillium" w:hAnsi="Titillium"/>
          <w:spacing w:val="-2"/>
          <w:sz w:val="22"/>
          <w:szCs w:val="22"/>
        </w:rPr>
        <w:t xml:space="preserve"> ammissibile;</w:t>
      </w:r>
    </w:p>
    <w:p w14:paraId="718CB46A" w14:textId="77777777" w:rsidR="001A6945" w:rsidRPr="0033283C" w:rsidRDefault="001A6945" w:rsidP="001A6945">
      <w:pPr>
        <w:pStyle w:val="Paragrafoelenco"/>
        <w:widowControl w:val="0"/>
        <w:numPr>
          <w:ilvl w:val="0"/>
          <w:numId w:val="21"/>
        </w:numPr>
        <w:tabs>
          <w:tab w:val="left" w:pos="473"/>
        </w:tabs>
        <w:autoSpaceDE w:val="0"/>
        <w:autoSpaceDN w:val="0"/>
        <w:spacing w:before="57" w:line="288" w:lineRule="auto"/>
        <w:ind w:left="0" w:right="497"/>
        <w:contextualSpacing w:val="0"/>
        <w:jc w:val="both"/>
        <w:rPr>
          <w:rFonts w:ascii="Titillium" w:hAnsi="Titillium"/>
          <w:sz w:val="22"/>
          <w:szCs w:val="22"/>
        </w:rPr>
      </w:pPr>
      <w:r w:rsidRPr="0033283C">
        <w:rPr>
          <w:rFonts w:ascii="Titillium" w:hAnsi="Titillium"/>
          <w:sz w:val="22"/>
          <w:szCs w:val="22"/>
        </w:rPr>
        <w:t>difforme esecuzione del Progetto di ricerca finanziato ovvero mancato raggiungimento, nei tempi assegnati, delle milestones e ai target, intermedi e finali, associati al Progetto di ricerca;</w:t>
      </w:r>
    </w:p>
    <w:p w14:paraId="3DF245D0" w14:textId="77777777" w:rsidR="001A6945" w:rsidRPr="0033283C" w:rsidRDefault="001A6945" w:rsidP="001A6945">
      <w:pPr>
        <w:pStyle w:val="Paragrafoelenco"/>
        <w:widowControl w:val="0"/>
        <w:numPr>
          <w:ilvl w:val="0"/>
          <w:numId w:val="21"/>
        </w:numPr>
        <w:tabs>
          <w:tab w:val="left" w:pos="473"/>
        </w:tabs>
        <w:autoSpaceDE w:val="0"/>
        <w:autoSpaceDN w:val="0"/>
        <w:spacing w:before="57" w:line="288" w:lineRule="auto"/>
        <w:ind w:left="0" w:right="497"/>
        <w:contextualSpacing w:val="0"/>
        <w:jc w:val="both"/>
        <w:rPr>
          <w:rFonts w:ascii="Titillium" w:hAnsi="Titillium"/>
          <w:sz w:val="22"/>
          <w:szCs w:val="22"/>
        </w:rPr>
      </w:pPr>
      <w:r w:rsidRPr="0033283C">
        <w:rPr>
          <w:rFonts w:ascii="Titillium" w:hAnsi="Titillium"/>
          <w:sz w:val="22"/>
          <w:szCs w:val="22"/>
        </w:rPr>
        <w:t xml:space="preserve">mancato rispetto degli obblighi in capo ai soggetti Beneficiari previsti dall’art. 5.1 del Bando; </w:t>
      </w:r>
    </w:p>
    <w:p w14:paraId="126D076B" w14:textId="77777777" w:rsidR="001A6945" w:rsidRPr="0033283C" w:rsidRDefault="001A6945" w:rsidP="001A6945">
      <w:pPr>
        <w:pStyle w:val="Paragrafoelenco"/>
        <w:widowControl w:val="0"/>
        <w:numPr>
          <w:ilvl w:val="0"/>
          <w:numId w:val="21"/>
        </w:numPr>
        <w:tabs>
          <w:tab w:val="left" w:pos="473"/>
        </w:tabs>
        <w:autoSpaceDE w:val="0"/>
        <w:autoSpaceDN w:val="0"/>
        <w:spacing w:before="57" w:line="288" w:lineRule="auto"/>
        <w:ind w:left="0" w:right="497"/>
        <w:contextualSpacing w:val="0"/>
        <w:jc w:val="both"/>
        <w:rPr>
          <w:rFonts w:ascii="Titillium" w:hAnsi="Titillium"/>
          <w:sz w:val="22"/>
          <w:szCs w:val="22"/>
        </w:rPr>
      </w:pPr>
      <w:r w:rsidRPr="0033283C">
        <w:rPr>
          <w:rFonts w:ascii="Titillium" w:hAnsi="Titillium"/>
          <w:sz w:val="22"/>
          <w:szCs w:val="22"/>
        </w:rPr>
        <w:t>presentazione di dichiarazioni mendaci riguardanti requisiti o fatti essenziali per la concessione o la permanenza dell’agevolazione;</w:t>
      </w:r>
    </w:p>
    <w:p w14:paraId="7BC258F4" w14:textId="77777777" w:rsidR="001A6945" w:rsidRPr="0033283C" w:rsidRDefault="001A6945" w:rsidP="001A6945">
      <w:pPr>
        <w:pStyle w:val="Paragrafoelenco"/>
        <w:widowControl w:val="0"/>
        <w:numPr>
          <w:ilvl w:val="0"/>
          <w:numId w:val="21"/>
        </w:numPr>
        <w:tabs>
          <w:tab w:val="left" w:pos="473"/>
        </w:tabs>
        <w:autoSpaceDE w:val="0"/>
        <w:autoSpaceDN w:val="0"/>
        <w:spacing w:before="57" w:line="288" w:lineRule="auto"/>
        <w:ind w:left="0" w:right="497"/>
        <w:contextualSpacing w:val="0"/>
        <w:jc w:val="both"/>
        <w:rPr>
          <w:rFonts w:ascii="Titillium" w:hAnsi="Titillium"/>
          <w:sz w:val="22"/>
          <w:szCs w:val="22"/>
        </w:rPr>
      </w:pPr>
      <w:r w:rsidRPr="0033283C">
        <w:rPr>
          <w:rFonts w:ascii="Titillium" w:hAnsi="Titillium"/>
          <w:sz w:val="22"/>
          <w:szCs w:val="22"/>
        </w:rPr>
        <w:t>qualora dalla documentazione prodotta o dalle verifiche e controlli eseguiti da MUR e/o Hub e/o Spoke emergano inadempimenti dei Beneficiari rispetto agli obblighi previsti dall’Avviso, dal provvedimento di concessione del contributo, dall’accordo tra Spoke e Beneficiari o dalla normativa di riferimento;</w:t>
      </w:r>
    </w:p>
    <w:p w14:paraId="69DB749C" w14:textId="77777777" w:rsidR="001A6945" w:rsidRPr="0033283C" w:rsidRDefault="001A6945" w:rsidP="001A6945">
      <w:pPr>
        <w:pStyle w:val="Paragrafoelenco"/>
        <w:widowControl w:val="0"/>
        <w:numPr>
          <w:ilvl w:val="0"/>
          <w:numId w:val="21"/>
        </w:numPr>
        <w:tabs>
          <w:tab w:val="left" w:pos="473"/>
        </w:tabs>
        <w:autoSpaceDE w:val="0"/>
        <w:autoSpaceDN w:val="0"/>
        <w:spacing w:before="60" w:line="276" w:lineRule="auto"/>
        <w:ind w:left="0" w:right="497"/>
        <w:contextualSpacing w:val="0"/>
        <w:jc w:val="both"/>
        <w:rPr>
          <w:rFonts w:ascii="Titillium" w:hAnsi="Titillium"/>
          <w:sz w:val="22"/>
          <w:szCs w:val="22"/>
        </w:rPr>
      </w:pPr>
      <w:r w:rsidRPr="0033283C">
        <w:rPr>
          <w:rFonts w:ascii="Titillium" w:hAnsi="Titillium"/>
          <w:sz w:val="22"/>
          <w:szCs w:val="22"/>
        </w:rPr>
        <w:t>qualora</w:t>
      </w:r>
      <w:r w:rsidRPr="0033283C">
        <w:rPr>
          <w:rFonts w:ascii="Titillium" w:hAnsi="Titillium"/>
          <w:spacing w:val="-10"/>
          <w:sz w:val="22"/>
          <w:szCs w:val="22"/>
        </w:rPr>
        <w:t xml:space="preserve"> </w:t>
      </w:r>
      <w:r w:rsidRPr="0033283C">
        <w:rPr>
          <w:rFonts w:ascii="Titillium" w:hAnsi="Titillium"/>
          <w:sz w:val="22"/>
          <w:szCs w:val="22"/>
        </w:rPr>
        <w:t>i</w:t>
      </w:r>
      <w:r w:rsidRPr="0033283C">
        <w:rPr>
          <w:rFonts w:ascii="Titillium" w:hAnsi="Titillium"/>
          <w:spacing w:val="-10"/>
          <w:sz w:val="22"/>
          <w:szCs w:val="22"/>
        </w:rPr>
        <w:t xml:space="preserve"> </w:t>
      </w:r>
      <w:r w:rsidRPr="0033283C">
        <w:rPr>
          <w:rFonts w:ascii="Titillium" w:hAnsi="Titillium"/>
          <w:sz w:val="22"/>
          <w:szCs w:val="22"/>
        </w:rPr>
        <w:t>Beneficiari</w:t>
      </w:r>
      <w:r w:rsidRPr="0033283C">
        <w:rPr>
          <w:rFonts w:ascii="Titillium" w:hAnsi="Titillium"/>
          <w:spacing w:val="-10"/>
          <w:sz w:val="22"/>
          <w:szCs w:val="22"/>
        </w:rPr>
        <w:t xml:space="preserve"> </w:t>
      </w:r>
      <w:r w:rsidRPr="0033283C">
        <w:rPr>
          <w:rFonts w:ascii="Titillium" w:hAnsi="Titillium"/>
          <w:sz w:val="22"/>
          <w:szCs w:val="22"/>
        </w:rPr>
        <w:t>non</w:t>
      </w:r>
      <w:r w:rsidRPr="0033283C">
        <w:rPr>
          <w:rFonts w:ascii="Titillium" w:hAnsi="Titillium"/>
          <w:spacing w:val="-8"/>
          <w:sz w:val="22"/>
          <w:szCs w:val="22"/>
        </w:rPr>
        <w:t xml:space="preserve"> </w:t>
      </w:r>
      <w:r w:rsidRPr="0033283C">
        <w:rPr>
          <w:rFonts w:ascii="Titillium" w:hAnsi="Titillium"/>
          <w:sz w:val="22"/>
          <w:szCs w:val="22"/>
        </w:rPr>
        <w:t>si</w:t>
      </w:r>
      <w:r w:rsidRPr="0033283C">
        <w:rPr>
          <w:rFonts w:ascii="Titillium" w:hAnsi="Titillium"/>
          <w:spacing w:val="-10"/>
          <w:sz w:val="22"/>
          <w:szCs w:val="22"/>
        </w:rPr>
        <w:t xml:space="preserve"> </w:t>
      </w:r>
      <w:r w:rsidRPr="0033283C">
        <w:rPr>
          <w:rFonts w:ascii="Titillium" w:hAnsi="Titillium"/>
          <w:sz w:val="22"/>
          <w:szCs w:val="22"/>
        </w:rPr>
        <w:t>rendano</w:t>
      </w:r>
      <w:r w:rsidRPr="0033283C">
        <w:rPr>
          <w:rFonts w:ascii="Titillium" w:hAnsi="Titillium"/>
          <w:spacing w:val="-7"/>
          <w:sz w:val="22"/>
          <w:szCs w:val="22"/>
        </w:rPr>
        <w:t xml:space="preserve"> </w:t>
      </w:r>
      <w:r w:rsidRPr="0033283C">
        <w:rPr>
          <w:rFonts w:ascii="Titillium" w:hAnsi="Titillium"/>
          <w:sz w:val="22"/>
          <w:szCs w:val="22"/>
        </w:rPr>
        <w:t>disponibili</w:t>
      </w:r>
      <w:r w:rsidRPr="0033283C">
        <w:rPr>
          <w:rFonts w:ascii="Titillium" w:hAnsi="Titillium"/>
          <w:spacing w:val="-6"/>
          <w:sz w:val="22"/>
          <w:szCs w:val="22"/>
        </w:rPr>
        <w:t xml:space="preserve"> </w:t>
      </w:r>
      <w:r w:rsidRPr="0033283C">
        <w:rPr>
          <w:rFonts w:ascii="Titillium" w:hAnsi="Titillium"/>
          <w:sz w:val="22"/>
          <w:szCs w:val="22"/>
        </w:rPr>
        <w:t>ai</w:t>
      </w:r>
      <w:r w:rsidRPr="0033283C">
        <w:rPr>
          <w:rFonts w:ascii="Titillium" w:hAnsi="Titillium"/>
          <w:spacing w:val="-10"/>
          <w:sz w:val="22"/>
          <w:szCs w:val="22"/>
        </w:rPr>
        <w:t xml:space="preserve"> </w:t>
      </w:r>
      <w:r w:rsidRPr="0033283C">
        <w:rPr>
          <w:rFonts w:ascii="Titillium" w:hAnsi="Titillium"/>
          <w:sz w:val="22"/>
          <w:szCs w:val="22"/>
        </w:rPr>
        <w:t>controlli</w:t>
      </w:r>
      <w:r w:rsidRPr="0033283C">
        <w:rPr>
          <w:rFonts w:ascii="Titillium" w:hAnsi="Titillium"/>
          <w:spacing w:val="-9"/>
          <w:sz w:val="22"/>
          <w:szCs w:val="22"/>
        </w:rPr>
        <w:t xml:space="preserve"> </w:t>
      </w:r>
      <w:r w:rsidRPr="0033283C">
        <w:rPr>
          <w:rFonts w:ascii="Titillium" w:hAnsi="Titillium"/>
          <w:sz w:val="22"/>
          <w:szCs w:val="22"/>
        </w:rPr>
        <w:t>in</w:t>
      </w:r>
      <w:r w:rsidRPr="0033283C">
        <w:rPr>
          <w:rFonts w:ascii="Titillium" w:hAnsi="Titillium"/>
          <w:spacing w:val="-6"/>
          <w:sz w:val="22"/>
          <w:szCs w:val="22"/>
        </w:rPr>
        <w:t xml:space="preserve"> </w:t>
      </w:r>
      <w:r w:rsidRPr="0033283C">
        <w:rPr>
          <w:rFonts w:ascii="Titillium" w:hAnsi="Titillium"/>
          <w:sz w:val="22"/>
          <w:szCs w:val="22"/>
        </w:rPr>
        <w:t>loco</w:t>
      </w:r>
      <w:r w:rsidRPr="0033283C">
        <w:rPr>
          <w:rFonts w:ascii="Titillium" w:hAnsi="Titillium"/>
          <w:spacing w:val="-11"/>
          <w:sz w:val="22"/>
          <w:szCs w:val="22"/>
        </w:rPr>
        <w:t xml:space="preserve"> </w:t>
      </w:r>
      <w:r w:rsidRPr="0033283C">
        <w:rPr>
          <w:rFonts w:ascii="Titillium" w:hAnsi="Titillium"/>
          <w:sz w:val="22"/>
          <w:szCs w:val="22"/>
        </w:rPr>
        <w:t>o</w:t>
      </w:r>
      <w:r w:rsidRPr="0033283C">
        <w:rPr>
          <w:rFonts w:ascii="Titillium" w:hAnsi="Titillium"/>
          <w:spacing w:val="-12"/>
          <w:sz w:val="22"/>
          <w:szCs w:val="22"/>
        </w:rPr>
        <w:t xml:space="preserve"> </w:t>
      </w:r>
      <w:r w:rsidRPr="0033283C">
        <w:rPr>
          <w:rFonts w:ascii="Titillium" w:hAnsi="Titillium"/>
          <w:sz w:val="22"/>
          <w:szCs w:val="22"/>
        </w:rPr>
        <w:t>non</w:t>
      </w:r>
      <w:r w:rsidRPr="0033283C">
        <w:rPr>
          <w:rFonts w:ascii="Titillium" w:hAnsi="Titillium"/>
          <w:spacing w:val="-9"/>
          <w:sz w:val="22"/>
          <w:szCs w:val="22"/>
        </w:rPr>
        <w:t xml:space="preserve"> </w:t>
      </w:r>
      <w:r w:rsidRPr="0033283C">
        <w:rPr>
          <w:rFonts w:ascii="Titillium" w:hAnsi="Titillium"/>
          <w:sz w:val="22"/>
          <w:szCs w:val="22"/>
        </w:rPr>
        <w:t>producano</w:t>
      </w:r>
      <w:r w:rsidRPr="0033283C">
        <w:rPr>
          <w:rFonts w:ascii="Titillium" w:hAnsi="Titillium"/>
          <w:spacing w:val="-9"/>
          <w:sz w:val="22"/>
          <w:szCs w:val="22"/>
        </w:rPr>
        <w:t xml:space="preserve"> </w:t>
      </w:r>
      <w:r w:rsidRPr="0033283C">
        <w:rPr>
          <w:rFonts w:ascii="Titillium" w:hAnsi="Titillium"/>
          <w:sz w:val="22"/>
          <w:szCs w:val="22"/>
        </w:rPr>
        <w:t>i</w:t>
      </w:r>
      <w:r w:rsidRPr="0033283C">
        <w:rPr>
          <w:rFonts w:ascii="Titillium" w:hAnsi="Titillium"/>
          <w:spacing w:val="-10"/>
          <w:sz w:val="22"/>
          <w:szCs w:val="22"/>
        </w:rPr>
        <w:t xml:space="preserve"> </w:t>
      </w:r>
      <w:r w:rsidRPr="0033283C">
        <w:rPr>
          <w:rFonts w:ascii="Titillium" w:hAnsi="Titillium"/>
          <w:sz w:val="22"/>
          <w:szCs w:val="22"/>
        </w:rPr>
        <w:t>documenti</w:t>
      </w:r>
      <w:r w:rsidRPr="0033283C">
        <w:rPr>
          <w:rFonts w:ascii="Titillium" w:hAnsi="Titillium"/>
          <w:spacing w:val="-8"/>
          <w:sz w:val="22"/>
          <w:szCs w:val="22"/>
        </w:rPr>
        <w:t xml:space="preserve"> </w:t>
      </w:r>
      <w:r w:rsidRPr="0033283C">
        <w:rPr>
          <w:rFonts w:ascii="Titillium" w:hAnsi="Titillium"/>
          <w:sz w:val="22"/>
          <w:szCs w:val="22"/>
        </w:rPr>
        <w:t>richiesti in sede di verifica;</w:t>
      </w:r>
    </w:p>
    <w:p w14:paraId="23157B23"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 soggetti privati</w:t>
      </w:r>
      <w:r w:rsidRPr="0033283C">
        <w:rPr>
          <w:rFonts w:ascii="Titillium" w:hAnsi="Titillium"/>
          <w:sz w:val="22"/>
          <w:szCs w:val="22"/>
        </w:rPr>
        <w:t>] qualora i Beneficiari, durante l’esecuzione del progetto, siano assoggettati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w:t>
      </w:r>
    </w:p>
    <w:p w14:paraId="0A21A7DD"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w:t>
      </w:r>
      <w:r w:rsidRPr="0033283C">
        <w:rPr>
          <w:rFonts w:ascii="Titillium" w:hAnsi="Titillium"/>
          <w:i/>
          <w:spacing w:val="24"/>
          <w:sz w:val="22"/>
          <w:szCs w:val="22"/>
        </w:rPr>
        <w:t xml:space="preserve"> </w:t>
      </w:r>
      <w:r w:rsidRPr="0033283C">
        <w:rPr>
          <w:rFonts w:ascii="Titillium" w:hAnsi="Titillium"/>
          <w:i/>
          <w:sz w:val="22"/>
          <w:szCs w:val="22"/>
        </w:rPr>
        <w:t>soggetti</w:t>
      </w:r>
      <w:r w:rsidRPr="0033283C">
        <w:rPr>
          <w:rFonts w:ascii="Titillium" w:hAnsi="Titillium"/>
          <w:i/>
          <w:spacing w:val="22"/>
          <w:sz w:val="22"/>
          <w:szCs w:val="22"/>
        </w:rPr>
        <w:t xml:space="preserve"> </w:t>
      </w:r>
      <w:r w:rsidRPr="0033283C">
        <w:rPr>
          <w:rFonts w:ascii="Titillium" w:hAnsi="Titillium"/>
          <w:i/>
          <w:sz w:val="22"/>
          <w:szCs w:val="22"/>
        </w:rPr>
        <w:t>privati</w:t>
      </w:r>
      <w:r w:rsidRPr="0033283C">
        <w:rPr>
          <w:rFonts w:ascii="Titillium" w:hAnsi="Titillium"/>
          <w:sz w:val="22"/>
          <w:szCs w:val="22"/>
        </w:rPr>
        <w:t>]</w:t>
      </w:r>
      <w:r w:rsidRPr="0033283C">
        <w:rPr>
          <w:rFonts w:ascii="Titillium" w:hAnsi="Titillium"/>
          <w:spacing w:val="23"/>
          <w:sz w:val="22"/>
          <w:szCs w:val="22"/>
        </w:rPr>
        <w:t xml:space="preserve"> </w:t>
      </w:r>
      <w:r w:rsidRPr="0033283C">
        <w:rPr>
          <w:rFonts w:ascii="Titillium" w:hAnsi="Titillium"/>
          <w:sz w:val="22"/>
          <w:szCs w:val="22"/>
        </w:rPr>
        <w:t>qualora</w:t>
      </w:r>
      <w:r w:rsidRPr="0033283C">
        <w:rPr>
          <w:rFonts w:ascii="Titillium" w:hAnsi="Titillium"/>
          <w:spacing w:val="25"/>
          <w:sz w:val="22"/>
          <w:szCs w:val="22"/>
        </w:rPr>
        <w:t xml:space="preserve"> </w:t>
      </w:r>
      <w:r w:rsidRPr="0033283C">
        <w:rPr>
          <w:rFonts w:ascii="Titillium" w:hAnsi="Titillium"/>
          <w:sz w:val="22"/>
          <w:szCs w:val="22"/>
        </w:rPr>
        <w:t>i</w:t>
      </w:r>
      <w:r w:rsidRPr="0033283C">
        <w:rPr>
          <w:rFonts w:ascii="Titillium" w:hAnsi="Titillium"/>
          <w:spacing w:val="22"/>
          <w:sz w:val="22"/>
          <w:szCs w:val="22"/>
        </w:rPr>
        <w:t xml:space="preserve"> </w:t>
      </w:r>
      <w:r w:rsidRPr="0033283C">
        <w:rPr>
          <w:rFonts w:ascii="Titillium" w:hAnsi="Titillium"/>
          <w:sz w:val="22"/>
          <w:szCs w:val="22"/>
        </w:rPr>
        <w:t>Beneficiari,</w:t>
      </w:r>
      <w:r w:rsidRPr="0033283C">
        <w:rPr>
          <w:rFonts w:ascii="Titillium" w:hAnsi="Titillium"/>
          <w:spacing w:val="22"/>
          <w:sz w:val="22"/>
          <w:szCs w:val="22"/>
        </w:rPr>
        <w:t xml:space="preserve"> </w:t>
      </w:r>
      <w:r w:rsidRPr="0033283C">
        <w:rPr>
          <w:rFonts w:ascii="Titillium" w:hAnsi="Titillium"/>
          <w:sz w:val="22"/>
          <w:szCs w:val="22"/>
        </w:rPr>
        <w:t>durante</w:t>
      </w:r>
      <w:r w:rsidRPr="0033283C">
        <w:rPr>
          <w:rFonts w:ascii="Titillium" w:hAnsi="Titillium"/>
          <w:spacing w:val="23"/>
          <w:sz w:val="22"/>
          <w:szCs w:val="22"/>
        </w:rPr>
        <w:t xml:space="preserve"> </w:t>
      </w:r>
      <w:r w:rsidRPr="0033283C">
        <w:rPr>
          <w:rFonts w:ascii="Titillium" w:hAnsi="Titillium"/>
          <w:sz w:val="22"/>
          <w:szCs w:val="22"/>
        </w:rPr>
        <w:t>l’esecuzione</w:t>
      </w:r>
      <w:r w:rsidRPr="0033283C">
        <w:rPr>
          <w:rFonts w:ascii="Titillium" w:hAnsi="Titillium"/>
          <w:spacing w:val="23"/>
          <w:sz w:val="22"/>
          <w:szCs w:val="22"/>
        </w:rPr>
        <w:t xml:space="preserve"> </w:t>
      </w:r>
      <w:r w:rsidRPr="0033283C">
        <w:rPr>
          <w:rFonts w:ascii="Titillium" w:hAnsi="Titillium"/>
          <w:sz w:val="22"/>
          <w:szCs w:val="22"/>
        </w:rPr>
        <w:t>del</w:t>
      </w:r>
      <w:r w:rsidRPr="0033283C">
        <w:rPr>
          <w:rFonts w:ascii="Titillium" w:hAnsi="Titillium"/>
          <w:spacing w:val="24"/>
          <w:sz w:val="22"/>
          <w:szCs w:val="22"/>
        </w:rPr>
        <w:t xml:space="preserve"> </w:t>
      </w:r>
      <w:r w:rsidRPr="0033283C">
        <w:rPr>
          <w:rFonts w:ascii="Titillium" w:hAnsi="Titillium"/>
          <w:sz w:val="22"/>
          <w:szCs w:val="22"/>
        </w:rPr>
        <w:t>progetto</w:t>
      </w:r>
      <w:r w:rsidRPr="0033283C">
        <w:rPr>
          <w:rFonts w:ascii="Titillium" w:hAnsi="Titillium"/>
          <w:spacing w:val="25"/>
          <w:sz w:val="22"/>
          <w:szCs w:val="22"/>
        </w:rPr>
        <w:t xml:space="preserve"> </w:t>
      </w:r>
      <w:r w:rsidRPr="0033283C">
        <w:rPr>
          <w:rFonts w:ascii="Titillium" w:hAnsi="Titillium"/>
          <w:sz w:val="22"/>
          <w:szCs w:val="22"/>
        </w:rPr>
        <w:t>si</w:t>
      </w:r>
      <w:r w:rsidRPr="0033283C">
        <w:rPr>
          <w:rFonts w:ascii="Titillium" w:hAnsi="Titillium"/>
          <w:spacing w:val="22"/>
          <w:sz w:val="22"/>
          <w:szCs w:val="22"/>
        </w:rPr>
        <w:t xml:space="preserve"> </w:t>
      </w:r>
      <w:r w:rsidRPr="0033283C">
        <w:rPr>
          <w:rFonts w:ascii="Titillium" w:hAnsi="Titillium"/>
          <w:sz w:val="22"/>
          <w:szCs w:val="22"/>
        </w:rPr>
        <w:t>trovino</w:t>
      </w:r>
      <w:r w:rsidRPr="0033283C">
        <w:rPr>
          <w:rFonts w:ascii="Titillium" w:hAnsi="Titillium"/>
          <w:spacing w:val="25"/>
          <w:sz w:val="22"/>
          <w:szCs w:val="22"/>
        </w:rPr>
        <w:t xml:space="preserve"> </w:t>
      </w:r>
      <w:r w:rsidRPr="0033283C">
        <w:rPr>
          <w:rFonts w:ascii="Titillium" w:hAnsi="Titillium"/>
          <w:sz w:val="22"/>
          <w:szCs w:val="22"/>
        </w:rPr>
        <w:t>in</w:t>
      </w:r>
      <w:r w:rsidRPr="0033283C">
        <w:rPr>
          <w:rFonts w:ascii="Titillium" w:hAnsi="Titillium"/>
          <w:spacing w:val="26"/>
          <w:sz w:val="22"/>
          <w:szCs w:val="22"/>
        </w:rPr>
        <w:t xml:space="preserve"> </w:t>
      </w:r>
      <w:r w:rsidRPr="0033283C">
        <w:rPr>
          <w:rFonts w:ascii="Titillium" w:hAnsi="Titillium"/>
          <w:sz w:val="22"/>
          <w:szCs w:val="22"/>
        </w:rPr>
        <w:t>stato</w:t>
      </w:r>
      <w:r w:rsidRPr="0033283C">
        <w:rPr>
          <w:rFonts w:ascii="Titillium" w:hAnsi="Titillium"/>
          <w:spacing w:val="23"/>
          <w:sz w:val="22"/>
          <w:szCs w:val="22"/>
        </w:rPr>
        <w:t xml:space="preserve"> </w:t>
      </w:r>
      <w:r w:rsidRPr="0033283C">
        <w:rPr>
          <w:rFonts w:ascii="Titillium" w:hAnsi="Titillium"/>
          <w:sz w:val="22"/>
          <w:szCs w:val="22"/>
        </w:rPr>
        <w:t>di liquidazione volontaria, di scioglimento, di cessazione e di inattivit</w:t>
      </w:r>
      <w:r w:rsidRPr="0033283C">
        <w:rPr>
          <w:rFonts w:ascii="Titillium" w:hAnsi="Titillium" w:hint="eastAsia"/>
          <w:sz w:val="22"/>
          <w:szCs w:val="22"/>
        </w:rPr>
        <w:t>à</w:t>
      </w:r>
      <w:r w:rsidRPr="0033283C">
        <w:rPr>
          <w:rFonts w:ascii="Titillium" w:hAnsi="Titillium"/>
          <w:sz w:val="22"/>
          <w:szCs w:val="22"/>
        </w:rPr>
        <w:t xml:space="preserve"> dell’azienda di fatto o di diritto;</w:t>
      </w:r>
    </w:p>
    <w:p w14:paraId="48317AF6"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w:t>
      </w:r>
      <w:r w:rsidRPr="0033283C">
        <w:rPr>
          <w:rFonts w:ascii="Titillium" w:hAnsi="Titillium"/>
          <w:i/>
          <w:sz w:val="22"/>
          <w:szCs w:val="22"/>
        </w:rPr>
        <w:t>Per</w:t>
      </w:r>
      <w:r w:rsidRPr="0033283C">
        <w:rPr>
          <w:rFonts w:ascii="Titillium" w:hAnsi="Titillium"/>
          <w:i/>
          <w:spacing w:val="-5"/>
          <w:sz w:val="22"/>
          <w:szCs w:val="22"/>
        </w:rPr>
        <w:t xml:space="preserve"> </w:t>
      </w:r>
      <w:r w:rsidRPr="0033283C">
        <w:rPr>
          <w:rFonts w:ascii="Titillium" w:hAnsi="Titillium"/>
          <w:i/>
          <w:sz w:val="22"/>
          <w:szCs w:val="22"/>
        </w:rPr>
        <w:t>soggetti</w:t>
      </w:r>
      <w:r w:rsidRPr="0033283C">
        <w:rPr>
          <w:rFonts w:ascii="Titillium" w:hAnsi="Titillium"/>
          <w:i/>
          <w:spacing w:val="-5"/>
          <w:sz w:val="22"/>
          <w:szCs w:val="22"/>
        </w:rPr>
        <w:t xml:space="preserve"> </w:t>
      </w:r>
      <w:r w:rsidRPr="0033283C">
        <w:rPr>
          <w:rFonts w:ascii="Titillium" w:hAnsi="Titillium"/>
          <w:i/>
          <w:sz w:val="22"/>
          <w:szCs w:val="22"/>
        </w:rPr>
        <w:t>privati</w:t>
      </w:r>
      <w:r w:rsidRPr="0033283C">
        <w:rPr>
          <w:rFonts w:ascii="Titillium" w:hAnsi="Titillium"/>
          <w:sz w:val="22"/>
          <w:szCs w:val="22"/>
        </w:rPr>
        <w:t>]</w:t>
      </w:r>
      <w:r w:rsidRPr="0033283C">
        <w:rPr>
          <w:rFonts w:ascii="Titillium" w:hAnsi="Titillium"/>
          <w:spacing w:val="-7"/>
          <w:sz w:val="22"/>
          <w:szCs w:val="22"/>
        </w:rPr>
        <w:t xml:space="preserve"> </w:t>
      </w:r>
      <w:r w:rsidRPr="0033283C">
        <w:rPr>
          <w:rFonts w:ascii="Titillium" w:hAnsi="Titillium"/>
          <w:sz w:val="22"/>
          <w:szCs w:val="22"/>
        </w:rPr>
        <w:t>provvedimenti</w:t>
      </w:r>
      <w:r w:rsidRPr="0033283C">
        <w:rPr>
          <w:rFonts w:ascii="Titillium" w:hAnsi="Titillium"/>
          <w:spacing w:val="-7"/>
          <w:sz w:val="22"/>
          <w:szCs w:val="22"/>
        </w:rPr>
        <w:t xml:space="preserve"> </w:t>
      </w:r>
      <w:r w:rsidRPr="0033283C">
        <w:rPr>
          <w:rFonts w:ascii="Titillium" w:hAnsi="Titillium"/>
          <w:sz w:val="22"/>
          <w:szCs w:val="22"/>
        </w:rPr>
        <w:t>definitivi</w:t>
      </w:r>
      <w:r w:rsidRPr="0033283C">
        <w:rPr>
          <w:rFonts w:ascii="Titillium" w:hAnsi="Titillium"/>
          <w:spacing w:val="-5"/>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altre</w:t>
      </w:r>
      <w:r w:rsidRPr="0033283C">
        <w:rPr>
          <w:rFonts w:ascii="Titillium" w:hAnsi="Titillium"/>
          <w:spacing w:val="-5"/>
          <w:sz w:val="22"/>
          <w:szCs w:val="22"/>
        </w:rPr>
        <w:t xml:space="preserve"> </w:t>
      </w:r>
      <w:r w:rsidRPr="0033283C">
        <w:rPr>
          <w:rFonts w:ascii="Titillium" w:hAnsi="Titillium"/>
          <w:sz w:val="22"/>
          <w:szCs w:val="22"/>
        </w:rPr>
        <w:t>Autorità</w:t>
      </w:r>
      <w:r w:rsidRPr="0033283C">
        <w:rPr>
          <w:rFonts w:ascii="Titillium" w:hAnsi="Titillium"/>
          <w:spacing w:val="-7"/>
          <w:sz w:val="22"/>
          <w:szCs w:val="22"/>
        </w:rPr>
        <w:t xml:space="preserve"> </w:t>
      </w:r>
      <w:r w:rsidRPr="0033283C">
        <w:rPr>
          <w:rFonts w:ascii="Titillium" w:hAnsi="Titillium"/>
          <w:sz w:val="22"/>
          <w:szCs w:val="22"/>
        </w:rPr>
        <w:t>vigilanti</w:t>
      </w:r>
      <w:r w:rsidRPr="0033283C">
        <w:rPr>
          <w:rFonts w:ascii="Titillium" w:hAnsi="Titillium"/>
          <w:spacing w:val="-3"/>
          <w:sz w:val="22"/>
          <w:szCs w:val="22"/>
        </w:rPr>
        <w:t xml:space="preserve"> </w:t>
      </w:r>
      <w:r w:rsidRPr="0033283C">
        <w:rPr>
          <w:rFonts w:ascii="Titillium" w:hAnsi="Titillium"/>
          <w:sz w:val="22"/>
          <w:szCs w:val="22"/>
        </w:rPr>
        <w:t>che</w:t>
      </w:r>
      <w:r w:rsidRPr="0033283C">
        <w:rPr>
          <w:rFonts w:ascii="Titillium" w:hAnsi="Titillium"/>
          <w:spacing w:val="-10"/>
          <w:sz w:val="22"/>
          <w:szCs w:val="22"/>
        </w:rPr>
        <w:t xml:space="preserve"> </w:t>
      </w:r>
      <w:r w:rsidRPr="0033283C">
        <w:rPr>
          <w:rFonts w:ascii="Titillium" w:hAnsi="Titillium"/>
          <w:sz w:val="22"/>
          <w:szCs w:val="22"/>
        </w:rPr>
        <w:t>comportino</w:t>
      </w:r>
      <w:r w:rsidRPr="0033283C">
        <w:rPr>
          <w:rFonts w:ascii="Titillium" w:hAnsi="Titillium"/>
          <w:spacing w:val="-4"/>
          <w:sz w:val="22"/>
          <w:szCs w:val="22"/>
        </w:rPr>
        <w:t xml:space="preserve"> </w:t>
      </w:r>
      <w:r w:rsidRPr="0033283C">
        <w:rPr>
          <w:rFonts w:ascii="Titillium" w:hAnsi="Titillium"/>
          <w:sz w:val="22"/>
          <w:szCs w:val="22"/>
        </w:rPr>
        <w:t>la</w:t>
      </w:r>
      <w:r w:rsidRPr="0033283C">
        <w:rPr>
          <w:rFonts w:ascii="Titillium" w:hAnsi="Titillium"/>
          <w:spacing w:val="-7"/>
          <w:sz w:val="22"/>
          <w:szCs w:val="22"/>
        </w:rPr>
        <w:t xml:space="preserve"> </w:t>
      </w:r>
      <w:r w:rsidRPr="0033283C">
        <w:rPr>
          <w:rFonts w:ascii="Titillium" w:hAnsi="Titillium"/>
          <w:sz w:val="22"/>
          <w:szCs w:val="22"/>
        </w:rPr>
        <w:t>perdita</w:t>
      </w:r>
      <w:r w:rsidRPr="0033283C">
        <w:rPr>
          <w:rFonts w:ascii="Titillium" w:hAnsi="Titillium"/>
          <w:spacing w:val="-10"/>
          <w:sz w:val="22"/>
          <w:szCs w:val="22"/>
        </w:rPr>
        <w:t xml:space="preserve"> </w:t>
      </w:r>
      <w:r w:rsidRPr="0033283C">
        <w:rPr>
          <w:rFonts w:ascii="Titillium" w:hAnsi="Titillium"/>
          <w:sz w:val="22"/>
          <w:szCs w:val="22"/>
        </w:rPr>
        <w:t>dei benefici concessi;</w:t>
      </w:r>
    </w:p>
    <w:p w14:paraId="2D47199E"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qualora</w:t>
      </w:r>
      <w:r w:rsidRPr="0033283C">
        <w:rPr>
          <w:rFonts w:ascii="Titillium" w:hAnsi="Titillium"/>
          <w:spacing w:val="-5"/>
          <w:sz w:val="22"/>
          <w:szCs w:val="22"/>
        </w:rPr>
        <w:t xml:space="preserve"> </w:t>
      </w:r>
      <w:r w:rsidRPr="0033283C">
        <w:rPr>
          <w:rFonts w:ascii="Titillium" w:hAnsi="Titillium"/>
          <w:sz w:val="22"/>
          <w:szCs w:val="22"/>
        </w:rPr>
        <w:t>i Beneficiari</w:t>
      </w:r>
      <w:r w:rsidRPr="0033283C">
        <w:rPr>
          <w:rFonts w:ascii="Titillium" w:hAnsi="Titillium"/>
          <w:spacing w:val="-4"/>
          <w:sz w:val="22"/>
          <w:szCs w:val="22"/>
        </w:rPr>
        <w:t xml:space="preserve"> </w:t>
      </w:r>
      <w:r w:rsidRPr="0033283C">
        <w:rPr>
          <w:rFonts w:ascii="Titillium" w:hAnsi="Titillium"/>
          <w:sz w:val="22"/>
          <w:szCs w:val="22"/>
        </w:rPr>
        <w:t>interrompano</w:t>
      </w:r>
      <w:r w:rsidRPr="0033283C">
        <w:rPr>
          <w:rFonts w:ascii="Titillium" w:hAnsi="Titillium"/>
          <w:spacing w:val="-7"/>
          <w:sz w:val="22"/>
          <w:szCs w:val="22"/>
        </w:rPr>
        <w:t xml:space="preserve"> </w:t>
      </w:r>
      <w:r w:rsidRPr="0033283C">
        <w:rPr>
          <w:rFonts w:ascii="Titillium" w:hAnsi="Titillium"/>
          <w:sz w:val="22"/>
          <w:szCs w:val="22"/>
        </w:rPr>
        <w:t>l’intervento</w:t>
      </w:r>
      <w:r w:rsidRPr="0033283C">
        <w:rPr>
          <w:rFonts w:ascii="Titillium" w:hAnsi="Titillium"/>
          <w:spacing w:val="-5"/>
          <w:sz w:val="22"/>
          <w:szCs w:val="22"/>
        </w:rPr>
        <w:t xml:space="preserve"> </w:t>
      </w:r>
      <w:r w:rsidRPr="0033283C">
        <w:rPr>
          <w:rFonts w:ascii="Titillium" w:hAnsi="Titillium"/>
          <w:sz w:val="22"/>
          <w:szCs w:val="22"/>
        </w:rPr>
        <w:t>per</w:t>
      </w:r>
      <w:r w:rsidRPr="0033283C">
        <w:rPr>
          <w:rFonts w:ascii="Titillium" w:hAnsi="Titillium"/>
          <w:spacing w:val="-5"/>
          <w:sz w:val="22"/>
          <w:szCs w:val="22"/>
        </w:rPr>
        <w:t xml:space="preserve"> </w:t>
      </w:r>
      <w:r w:rsidRPr="0033283C">
        <w:rPr>
          <w:rFonts w:ascii="Titillium" w:hAnsi="Titillium"/>
          <w:sz w:val="22"/>
          <w:szCs w:val="22"/>
        </w:rPr>
        <w:t>cause</w:t>
      </w:r>
      <w:r w:rsidRPr="0033283C">
        <w:rPr>
          <w:rFonts w:ascii="Titillium" w:hAnsi="Titillium"/>
          <w:spacing w:val="2"/>
          <w:sz w:val="22"/>
          <w:szCs w:val="22"/>
        </w:rPr>
        <w:t xml:space="preserve"> a loro </w:t>
      </w:r>
      <w:r w:rsidRPr="0033283C">
        <w:rPr>
          <w:rFonts w:ascii="Titillium" w:hAnsi="Titillium"/>
          <w:sz w:val="22"/>
          <w:szCs w:val="22"/>
        </w:rPr>
        <w:t>imputabili</w:t>
      </w:r>
      <w:r w:rsidRPr="0033283C">
        <w:rPr>
          <w:rFonts w:ascii="Titillium" w:hAnsi="Titillium"/>
          <w:spacing w:val="-2"/>
          <w:sz w:val="22"/>
          <w:szCs w:val="22"/>
        </w:rPr>
        <w:t>;</w:t>
      </w:r>
      <w:r w:rsidRPr="0033283C">
        <w:rPr>
          <w:color w:val="000000"/>
          <w:sz w:val="22"/>
          <w:szCs w:val="22"/>
        </w:rPr>
        <w:t xml:space="preserve"> </w:t>
      </w:r>
    </w:p>
    <w:p w14:paraId="1BAE8B9B"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pacing w:val="-2"/>
          <w:sz w:val="22"/>
          <w:szCs w:val="22"/>
        </w:rPr>
        <w:t xml:space="preserve">nei casi in cui le richieste di variazione di progetto non siano accolte, in quanto non rispettano le disposizioni del Bando; </w:t>
      </w:r>
    </w:p>
    <w:p w14:paraId="122E7E8C"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w:t>
      </w:r>
      <w:r w:rsidRPr="0033283C">
        <w:rPr>
          <w:rFonts w:ascii="Titillium" w:hAnsi="Titillium"/>
          <w:spacing w:val="-5"/>
          <w:sz w:val="22"/>
          <w:szCs w:val="22"/>
        </w:rPr>
        <w:t xml:space="preserve"> </w:t>
      </w:r>
      <w:r w:rsidRPr="0033283C">
        <w:rPr>
          <w:rFonts w:ascii="Titillium" w:hAnsi="Titillium"/>
          <w:sz w:val="22"/>
          <w:szCs w:val="22"/>
        </w:rPr>
        <w:t>caso</w:t>
      </w:r>
      <w:r w:rsidRPr="0033283C">
        <w:rPr>
          <w:rFonts w:ascii="Titillium" w:hAnsi="Titillium"/>
          <w:spacing w:val="-6"/>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accertamento</w:t>
      </w:r>
      <w:r w:rsidRPr="0033283C">
        <w:rPr>
          <w:rFonts w:ascii="Titillium" w:hAnsi="Titillium"/>
          <w:spacing w:val="-8"/>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doppio</w:t>
      </w:r>
      <w:r w:rsidRPr="0033283C">
        <w:rPr>
          <w:rFonts w:ascii="Titillium" w:hAnsi="Titillium"/>
          <w:spacing w:val="-8"/>
          <w:sz w:val="22"/>
          <w:szCs w:val="22"/>
        </w:rPr>
        <w:t xml:space="preserve"> </w:t>
      </w:r>
      <w:r w:rsidRPr="0033283C">
        <w:rPr>
          <w:rFonts w:ascii="Titillium" w:hAnsi="Titillium"/>
          <w:sz w:val="22"/>
          <w:szCs w:val="22"/>
        </w:rPr>
        <w:t>finanziamento</w:t>
      </w:r>
      <w:r w:rsidRPr="0033283C">
        <w:rPr>
          <w:rFonts w:ascii="Titillium" w:hAnsi="Titillium"/>
          <w:spacing w:val="-8"/>
          <w:sz w:val="22"/>
          <w:szCs w:val="22"/>
        </w:rPr>
        <w:t xml:space="preserve"> </w:t>
      </w:r>
      <w:r w:rsidRPr="0033283C">
        <w:rPr>
          <w:rFonts w:ascii="Titillium" w:hAnsi="Titillium"/>
          <w:sz w:val="22"/>
          <w:szCs w:val="22"/>
        </w:rPr>
        <w:t>pubblico</w:t>
      </w:r>
      <w:r w:rsidRPr="0033283C">
        <w:rPr>
          <w:rFonts w:ascii="Titillium" w:hAnsi="Titillium"/>
          <w:spacing w:val="-6"/>
          <w:sz w:val="22"/>
          <w:szCs w:val="22"/>
        </w:rPr>
        <w:t xml:space="preserve"> </w:t>
      </w:r>
      <w:r w:rsidRPr="0033283C">
        <w:rPr>
          <w:rFonts w:ascii="Titillium" w:hAnsi="Titillium"/>
          <w:sz w:val="22"/>
          <w:szCs w:val="22"/>
        </w:rPr>
        <w:t>degli</w:t>
      </w:r>
      <w:r w:rsidRPr="0033283C">
        <w:rPr>
          <w:rFonts w:ascii="Titillium" w:hAnsi="Titillium"/>
          <w:spacing w:val="-6"/>
          <w:sz w:val="22"/>
          <w:szCs w:val="22"/>
        </w:rPr>
        <w:t xml:space="preserve"> </w:t>
      </w:r>
      <w:r w:rsidRPr="0033283C">
        <w:rPr>
          <w:rFonts w:ascii="Titillium" w:hAnsi="Titillium"/>
          <w:sz w:val="22"/>
          <w:szCs w:val="22"/>
        </w:rPr>
        <w:t>interventi</w:t>
      </w:r>
      <w:r w:rsidRPr="0033283C">
        <w:rPr>
          <w:rFonts w:ascii="Titillium" w:hAnsi="Titillium"/>
          <w:spacing w:val="-9"/>
          <w:sz w:val="22"/>
          <w:szCs w:val="22"/>
        </w:rPr>
        <w:t xml:space="preserve"> </w:t>
      </w:r>
      <w:r w:rsidRPr="0033283C">
        <w:rPr>
          <w:rFonts w:ascii="Titillium" w:hAnsi="Titillium"/>
          <w:sz w:val="22"/>
          <w:szCs w:val="22"/>
        </w:rPr>
        <w:t>previsti,</w:t>
      </w:r>
      <w:r w:rsidRPr="0033283C">
        <w:rPr>
          <w:rFonts w:ascii="Titillium" w:hAnsi="Titillium"/>
          <w:spacing w:val="-6"/>
          <w:sz w:val="22"/>
          <w:szCs w:val="22"/>
        </w:rPr>
        <w:t xml:space="preserve"> </w:t>
      </w:r>
      <w:r w:rsidRPr="0033283C">
        <w:rPr>
          <w:rFonts w:ascii="Titillium" w:hAnsi="Titillium"/>
          <w:sz w:val="22"/>
          <w:szCs w:val="22"/>
        </w:rPr>
        <w:t>ai</w:t>
      </w:r>
      <w:r w:rsidRPr="0033283C">
        <w:rPr>
          <w:rFonts w:ascii="Titillium" w:hAnsi="Titillium"/>
          <w:spacing w:val="-6"/>
          <w:sz w:val="22"/>
          <w:szCs w:val="22"/>
        </w:rPr>
        <w:t xml:space="preserve"> </w:t>
      </w:r>
      <w:r w:rsidRPr="0033283C">
        <w:rPr>
          <w:rFonts w:ascii="Titillium" w:hAnsi="Titillium"/>
          <w:sz w:val="22"/>
          <w:szCs w:val="22"/>
        </w:rPr>
        <w:t>sensi</w:t>
      </w:r>
      <w:r w:rsidRPr="0033283C">
        <w:rPr>
          <w:rFonts w:ascii="Titillium" w:hAnsi="Titillium"/>
          <w:spacing w:val="-6"/>
          <w:sz w:val="22"/>
          <w:szCs w:val="22"/>
        </w:rPr>
        <w:t xml:space="preserve"> </w:t>
      </w:r>
      <w:r w:rsidRPr="0033283C">
        <w:rPr>
          <w:rFonts w:ascii="Titillium" w:hAnsi="Titillium"/>
          <w:sz w:val="22"/>
          <w:szCs w:val="22"/>
        </w:rPr>
        <w:t>dell’art.</w:t>
      </w:r>
      <w:r w:rsidRPr="0033283C">
        <w:rPr>
          <w:rFonts w:ascii="Titillium" w:hAnsi="Titillium"/>
          <w:spacing w:val="-9"/>
          <w:sz w:val="22"/>
          <w:szCs w:val="22"/>
        </w:rPr>
        <w:t xml:space="preserve"> </w:t>
      </w:r>
      <w:r w:rsidRPr="0033283C">
        <w:rPr>
          <w:rFonts w:ascii="Titillium" w:hAnsi="Titillium"/>
          <w:sz w:val="22"/>
          <w:szCs w:val="22"/>
        </w:rPr>
        <w:t>9 del</w:t>
      </w:r>
      <w:r w:rsidRPr="0033283C">
        <w:rPr>
          <w:rFonts w:ascii="Titillium" w:hAnsi="Titillium"/>
          <w:spacing w:val="-1"/>
          <w:sz w:val="22"/>
          <w:szCs w:val="22"/>
        </w:rPr>
        <w:t xml:space="preserve"> </w:t>
      </w:r>
      <w:r w:rsidRPr="0033283C">
        <w:rPr>
          <w:rFonts w:ascii="Titillium" w:hAnsi="Titillium"/>
          <w:sz w:val="22"/>
          <w:szCs w:val="22"/>
        </w:rPr>
        <w:t>Regolamento (UE)</w:t>
      </w:r>
      <w:r w:rsidRPr="0033283C">
        <w:rPr>
          <w:rFonts w:ascii="Titillium" w:hAnsi="Titillium"/>
          <w:spacing w:val="-4"/>
          <w:sz w:val="22"/>
          <w:szCs w:val="22"/>
        </w:rPr>
        <w:t xml:space="preserve"> </w:t>
      </w:r>
      <w:r w:rsidRPr="0033283C">
        <w:rPr>
          <w:rFonts w:ascii="Titillium" w:hAnsi="Titillium"/>
          <w:sz w:val="22"/>
          <w:szCs w:val="22"/>
        </w:rPr>
        <w:t>2021/241,</w:t>
      </w:r>
      <w:r w:rsidRPr="0033283C">
        <w:rPr>
          <w:rFonts w:ascii="Titillium" w:hAnsi="Titillium"/>
          <w:spacing w:val="-1"/>
          <w:sz w:val="22"/>
          <w:szCs w:val="22"/>
        </w:rPr>
        <w:t xml:space="preserve"> </w:t>
      </w:r>
      <w:r w:rsidRPr="0033283C">
        <w:rPr>
          <w:rFonts w:ascii="Titillium" w:hAnsi="Titillium"/>
          <w:sz w:val="22"/>
          <w:szCs w:val="22"/>
        </w:rPr>
        <w:t>ossia</w:t>
      </w:r>
      <w:r w:rsidRPr="0033283C">
        <w:rPr>
          <w:rFonts w:ascii="Titillium" w:hAnsi="Titillium"/>
          <w:spacing w:val="-3"/>
          <w:sz w:val="22"/>
          <w:szCs w:val="22"/>
        </w:rPr>
        <w:t xml:space="preserve"> </w:t>
      </w:r>
      <w:r w:rsidRPr="0033283C">
        <w:rPr>
          <w:rFonts w:ascii="Titillium" w:hAnsi="Titillium"/>
          <w:sz w:val="22"/>
          <w:szCs w:val="22"/>
        </w:rPr>
        <w:t>che</w:t>
      </w:r>
      <w:r w:rsidRPr="0033283C">
        <w:rPr>
          <w:rFonts w:ascii="Titillium" w:hAnsi="Titillium"/>
          <w:spacing w:val="-3"/>
          <w:sz w:val="22"/>
          <w:szCs w:val="22"/>
        </w:rPr>
        <w:t xml:space="preserve"> </w:t>
      </w:r>
      <w:r w:rsidRPr="0033283C">
        <w:rPr>
          <w:rFonts w:ascii="Titillium" w:hAnsi="Titillium"/>
          <w:sz w:val="22"/>
          <w:szCs w:val="22"/>
        </w:rPr>
        <w:t>non ci</w:t>
      </w:r>
      <w:r w:rsidRPr="0033283C">
        <w:rPr>
          <w:rFonts w:ascii="Titillium" w:hAnsi="Titillium"/>
          <w:spacing w:val="-6"/>
          <w:sz w:val="22"/>
          <w:szCs w:val="22"/>
        </w:rPr>
        <w:t xml:space="preserve"> </w:t>
      </w:r>
      <w:r w:rsidRPr="0033283C">
        <w:rPr>
          <w:rFonts w:ascii="Titillium" w:hAnsi="Titillium"/>
          <w:sz w:val="22"/>
          <w:szCs w:val="22"/>
        </w:rPr>
        <w:t>sia</w:t>
      </w:r>
      <w:r w:rsidRPr="0033283C">
        <w:rPr>
          <w:rFonts w:ascii="Titillium" w:hAnsi="Titillium"/>
          <w:spacing w:val="-1"/>
          <w:sz w:val="22"/>
          <w:szCs w:val="22"/>
        </w:rPr>
        <w:t xml:space="preserve"> </w:t>
      </w:r>
      <w:r w:rsidRPr="0033283C">
        <w:rPr>
          <w:rFonts w:ascii="Titillium" w:hAnsi="Titillium"/>
          <w:sz w:val="22"/>
          <w:szCs w:val="22"/>
        </w:rPr>
        <w:t>una</w:t>
      </w:r>
      <w:r w:rsidRPr="0033283C">
        <w:rPr>
          <w:rFonts w:ascii="Titillium" w:hAnsi="Titillium"/>
          <w:spacing w:val="-4"/>
          <w:sz w:val="22"/>
          <w:szCs w:val="22"/>
        </w:rPr>
        <w:t xml:space="preserve"> </w:t>
      </w:r>
      <w:r w:rsidRPr="0033283C">
        <w:rPr>
          <w:rFonts w:ascii="Titillium" w:hAnsi="Titillium"/>
          <w:sz w:val="22"/>
          <w:szCs w:val="22"/>
        </w:rPr>
        <w:t>duplicazione del</w:t>
      </w:r>
      <w:r w:rsidRPr="0033283C">
        <w:rPr>
          <w:rFonts w:ascii="Titillium" w:hAnsi="Titillium"/>
          <w:spacing w:val="-6"/>
          <w:sz w:val="22"/>
          <w:szCs w:val="22"/>
        </w:rPr>
        <w:t xml:space="preserve"> </w:t>
      </w:r>
      <w:r w:rsidRPr="0033283C">
        <w:rPr>
          <w:rFonts w:ascii="Titillium" w:hAnsi="Titillium"/>
          <w:sz w:val="22"/>
          <w:szCs w:val="22"/>
        </w:rPr>
        <w:t>finanziamento</w:t>
      </w:r>
      <w:r w:rsidRPr="0033283C">
        <w:rPr>
          <w:rFonts w:ascii="Titillium" w:hAnsi="Titillium"/>
          <w:spacing w:val="-2"/>
          <w:sz w:val="22"/>
          <w:szCs w:val="22"/>
        </w:rPr>
        <w:t xml:space="preserve"> </w:t>
      </w:r>
      <w:r w:rsidRPr="0033283C">
        <w:rPr>
          <w:rFonts w:ascii="Titillium" w:hAnsi="Titillium"/>
          <w:sz w:val="22"/>
          <w:szCs w:val="22"/>
        </w:rPr>
        <w:t>degli</w:t>
      </w:r>
      <w:r w:rsidRPr="0033283C">
        <w:rPr>
          <w:rFonts w:ascii="Titillium" w:hAnsi="Titillium"/>
          <w:spacing w:val="-3"/>
          <w:sz w:val="22"/>
          <w:szCs w:val="22"/>
        </w:rPr>
        <w:t xml:space="preserve"> </w:t>
      </w:r>
      <w:r w:rsidRPr="0033283C">
        <w:rPr>
          <w:rFonts w:ascii="Titillium" w:hAnsi="Titillium"/>
          <w:sz w:val="22"/>
          <w:szCs w:val="22"/>
        </w:rPr>
        <w:t>stessi costi da parte del dispositivo e di altri programmi dell'Unione, nonché con risorse ordinarie da Bilancio statale;</w:t>
      </w:r>
    </w:p>
    <w:p w14:paraId="1CB96E0B"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 caso di accertamento della violazione dei principi generali di DNSH, e dei principi trasversali previsti dal PNRR, quali, tra gli altri, il principio del contributo all’obiettivo climatico e digitale (c.d. tagging),</w:t>
      </w:r>
      <w:r w:rsidRPr="0033283C">
        <w:rPr>
          <w:rFonts w:ascii="Titillium" w:hAnsi="Titillium"/>
          <w:spacing w:val="-1"/>
          <w:sz w:val="22"/>
          <w:szCs w:val="22"/>
        </w:rPr>
        <w:t xml:space="preserve"> </w:t>
      </w:r>
      <w:r w:rsidRPr="0033283C">
        <w:rPr>
          <w:rFonts w:ascii="Titillium" w:hAnsi="Titillium"/>
          <w:sz w:val="22"/>
          <w:szCs w:val="22"/>
        </w:rPr>
        <w:t>in caso</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mancato</w:t>
      </w:r>
      <w:r w:rsidRPr="0033283C">
        <w:rPr>
          <w:rFonts w:ascii="Titillium" w:hAnsi="Titillium"/>
          <w:spacing w:val="-1"/>
          <w:sz w:val="22"/>
          <w:szCs w:val="22"/>
        </w:rPr>
        <w:t xml:space="preserve"> </w:t>
      </w:r>
      <w:r w:rsidRPr="0033283C">
        <w:rPr>
          <w:rFonts w:ascii="Titillium" w:hAnsi="Titillium"/>
          <w:sz w:val="22"/>
          <w:szCs w:val="22"/>
        </w:rPr>
        <w:t>rispetto</w:t>
      </w:r>
      <w:r w:rsidRPr="0033283C">
        <w:rPr>
          <w:rFonts w:ascii="Titillium" w:hAnsi="Titillium"/>
          <w:spacing w:val="-3"/>
          <w:sz w:val="22"/>
          <w:szCs w:val="22"/>
        </w:rPr>
        <w:t xml:space="preserve"> </w:t>
      </w:r>
      <w:r w:rsidRPr="0033283C">
        <w:rPr>
          <w:rFonts w:ascii="Titillium" w:hAnsi="Titillium"/>
          <w:sz w:val="22"/>
          <w:szCs w:val="22"/>
        </w:rPr>
        <w:t>delle</w:t>
      </w:r>
      <w:r w:rsidRPr="0033283C">
        <w:rPr>
          <w:rFonts w:ascii="Titillium" w:hAnsi="Titillium"/>
          <w:spacing w:val="-3"/>
          <w:sz w:val="22"/>
          <w:szCs w:val="22"/>
        </w:rPr>
        <w:t xml:space="preserve"> </w:t>
      </w:r>
      <w:r w:rsidRPr="0033283C">
        <w:rPr>
          <w:rFonts w:ascii="Titillium" w:hAnsi="Titillium"/>
          <w:sz w:val="22"/>
          <w:szCs w:val="22"/>
        </w:rPr>
        <w:t>previsioni</w:t>
      </w:r>
      <w:r w:rsidRPr="0033283C">
        <w:rPr>
          <w:rFonts w:ascii="Titillium" w:hAnsi="Titillium"/>
          <w:spacing w:val="-1"/>
          <w:sz w:val="22"/>
          <w:szCs w:val="22"/>
        </w:rPr>
        <w:t xml:space="preserve"> </w:t>
      </w:r>
      <w:r w:rsidRPr="0033283C">
        <w:rPr>
          <w:rFonts w:ascii="Titillium" w:hAnsi="Titillium"/>
          <w:sz w:val="22"/>
          <w:szCs w:val="22"/>
        </w:rPr>
        <w:t>stabilite</w:t>
      </w:r>
      <w:r w:rsidRPr="0033283C">
        <w:rPr>
          <w:rFonts w:ascii="Titillium" w:hAnsi="Titillium"/>
          <w:spacing w:val="-4"/>
          <w:sz w:val="22"/>
          <w:szCs w:val="22"/>
        </w:rPr>
        <w:t xml:space="preserve"> </w:t>
      </w:r>
      <w:r w:rsidRPr="0033283C">
        <w:rPr>
          <w:rFonts w:ascii="Titillium" w:hAnsi="Titillium"/>
          <w:sz w:val="22"/>
          <w:szCs w:val="22"/>
        </w:rPr>
        <w:t>dai</w:t>
      </w:r>
      <w:r w:rsidRPr="0033283C">
        <w:rPr>
          <w:rFonts w:ascii="Titillium" w:hAnsi="Titillium"/>
          <w:spacing w:val="-4"/>
          <w:sz w:val="22"/>
          <w:szCs w:val="22"/>
        </w:rPr>
        <w:t xml:space="preserve"> </w:t>
      </w:r>
      <w:r w:rsidRPr="0033283C">
        <w:rPr>
          <w:rFonts w:ascii="Titillium" w:hAnsi="Titillium"/>
          <w:sz w:val="22"/>
          <w:szCs w:val="22"/>
        </w:rPr>
        <w:t>regolamenti</w:t>
      </w:r>
      <w:r w:rsidRPr="0033283C">
        <w:rPr>
          <w:rFonts w:ascii="Titillium" w:hAnsi="Titillium"/>
          <w:spacing w:val="-1"/>
          <w:sz w:val="22"/>
          <w:szCs w:val="22"/>
        </w:rPr>
        <w:t xml:space="preserve"> </w:t>
      </w:r>
      <w:r w:rsidRPr="0033283C">
        <w:rPr>
          <w:rFonts w:ascii="Titillium" w:hAnsi="Titillium"/>
          <w:sz w:val="22"/>
          <w:szCs w:val="22"/>
        </w:rPr>
        <w:t>comunitari</w:t>
      </w:r>
      <w:r w:rsidRPr="0033283C">
        <w:rPr>
          <w:rFonts w:ascii="Titillium" w:hAnsi="Titillium"/>
          <w:spacing w:val="-1"/>
          <w:sz w:val="22"/>
          <w:szCs w:val="22"/>
        </w:rPr>
        <w:t xml:space="preserve"> </w:t>
      </w:r>
      <w:r w:rsidRPr="0033283C">
        <w:rPr>
          <w:rFonts w:ascii="Titillium" w:hAnsi="Titillium"/>
          <w:sz w:val="22"/>
          <w:szCs w:val="22"/>
        </w:rPr>
        <w:t>e</w:t>
      </w:r>
      <w:r w:rsidRPr="0033283C">
        <w:rPr>
          <w:rFonts w:ascii="Titillium" w:hAnsi="Titillium"/>
          <w:spacing w:val="-4"/>
          <w:sz w:val="22"/>
          <w:szCs w:val="22"/>
        </w:rPr>
        <w:t xml:space="preserve"> </w:t>
      </w:r>
      <w:r w:rsidRPr="0033283C">
        <w:rPr>
          <w:rFonts w:ascii="Titillium" w:hAnsi="Titillium"/>
          <w:sz w:val="22"/>
          <w:szCs w:val="22"/>
        </w:rPr>
        <w:t>nazionali di riferimento per l’attuazione del PNRR;</w:t>
      </w:r>
    </w:p>
    <w:p w14:paraId="10BF63C8"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 caso</w:t>
      </w:r>
      <w:r w:rsidRPr="0033283C">
        <w:rPr>
          <w:rFonts w:ascii="Titillium" w:hAnsi="Titillium"/>
          <w:spacing w:val="-1"/>
          <w:sz w:val="22"/>
          <w:szCs w:val="22"/>
        </w:rPr>
        <w:t xml:space="preserve"> </w:t>
      </w:r>
      <w:r w:rsidRPr="0033283C">
        <w:rPr>
          <w:rFonts w:ascii="Titillium" w:hAnsi="Titillium"/>
          <w:sz w:val="22"/>
          <w:szCs w:val="22"/>
        </w:rPr>
        <w:t>di mancato</w:t>
      </w:r>
      <w:r w:rsidRPr="0033283C">
        <w:rPr>
          <w:rFonts w:ascii="Titillium" w:hAnsi="Titillium"/>
          <w:spacing w:val="-1"/>
          <w:sz w:val="22"/>
          <w:szCs w:val="22"/>
        </w:rPr>
        <w:t xml:space="preserve"> </w:t>
      </w:r>
      <w:r w:rsidRPr="0033283C">
        <w:rPr>
          <w:rFonts w:ascii="Titillium" w:hAnsi="Titillium"/>
          <w:sz w:val="22"/>
          <w:szCs w:val="22"/>
        </w:rPr>
        <w:t>rispetto di qualsiasi</w:t>
      </w:r>
      <w:r w:rsidRPr="0033283C">
        <w:rPr>
          <w:rFonts w:ascii="Titillium" w:hAnsi="Titillium"/>
          <w:spacing w:val="-2"/>
          <w:sz w:val="22"/>
          <w:szCs w:val="22"/>
        </w:rPr>
        <w:t xml:space="preserve"> </w:t>
      </w:r>
      <w:r w:rsidRPr="0033283C">
        <w:rPr>
          <w:rFonts w:ascii="Titillium" w:hAnsi="Titillium"/>
          <w:sz w:val="22"/>
          <w:szCs w:val="22"/>
        </w:rPr>
        <w:t>delle</w:t>
      </w:r>
      <w:r w:rsidRPr="0033283C">
        <w:rPr>
          <w:rFonts w:ascii="Titillium" w:hAnsi="Titillium"/>
          <w:spacing w:val="1"/>
          <w:sz w:val="22"/>
          <w:szCs w:val="22"/>
        </w:rPr>
        <w:t xml:space="preserve"> </w:t>
      </w:r>
      <w:r w:rsidRPr="0033283C">
        <w:rPr>
          <w:rFonts w:ascii="Titillium" w:hAnsi="Titillium"/>
          <w:sz w:val="22"/>
          <w:szCs w:val="22"/>
        </w:rPr>
        <w:t>ulteriori</w:t>
      </w:r>
      <w:r w:rsidRPr="0033283C">
        <w:rPr>
          <w:rFonts w:ascii="Titillium" w:hAnsi="Titillium"/>
          <w:spacing w:val="-1"/>
          <w:sz w:val="22"/>
          <w:szCs w:val="22"/>
        </w:rPr>
        <w:t xml:space="preserve"> </w:t>
      </w:r>
      <w:r w:rsidRPr="0033283C">
        <w:rPr>
          <w:rFonts w:ascii="Titillium" w:hAnsi="Titillium"/>
          <w:sz w:val="22"/>
          <w:szCs w:val="22"/>
        </w:rPr>
        <w:t>previsioni stabilite</w:t>
      </w:r>
      <w:r w:rsidRPr="0033283C">
        <w:rPr>
          <w:rFonts w:ascii="Titillium" w:hAnsi="Titillium"/>
          <w:spacing w:val="-3"/>
          <w:sz w:val="22"/>
          <w:szCs w:val="22"/>
        </w:rPr>
        <w:t xml:space="preserve"> </w:t>
      </w:r>
      <w:r w:rsidRPr="0033283C">
        <w:rPr>
          <w:rFonts w:ascii="Titillium" w:hAnsi="Titillium"/>
          <w:sz w:val="22"/>
          <w:szCs w:val="22"/>
        </w:rPr>
        <w:t>dai</w:t>
      </w:r>
      <w:r w:rsidRPr="0033283C">
        <w:rPr>
          <w:rFonts w:ascii="Titillium" w:hAnsi="Titillium"/>
          <w:spacing w:val="3"/>
          <w:sz w:val="22"/>
          <w:szCs w:val="22"/>
        </w:rPr>
        <w:t xml:space="preserve"> </w:t>
      </w:r>
      <w:r w:rsidRPr="0033283C">
        <w:rPr>
          <w:rFonts w:ascii="Titillium" w:hAnsi="Titillium"/>
          <w:sz w:val="22"/>
          <w:szCs w:val="22"/>
        </w:rPr>
        <w:t xml:space="preserve">regolamenti </w:t>
      </w:r>
      <w:r w:rsidRPr="0033283C">
        <w:rPr>
          <w:rFonts w:ascii="Titillium" w:hAnsi="Titillium"/>
          <w:spacing w:val="-2"/>
          <w:sz w:val="22"/>
          <w:szCs w:val="22"/>
        </w:rPr>
        <w:t xml:space="preserve">comunitari </w:t>
      </w:r>
      <w:r w:rsidRPr="0033283C">
        <w:rPr>
          <w:rFonts w:ascii="Titillium" w:hAnsi="Titillium"/>
          <w:sz w:val="22"/>
          <w:szCs w:val="22"/>
        </w:rPr>
        <w:t>e</w:t>
      </w:r>
      <w:r w:rsidRPr="0033283C">
        <w:rPr>
          <w:rFonts w:ascii="Titillium" w:hAnsi="Titillium"/>
          <w:spacing w:val="-2"/>
          <w:sz w:val="22"/>
          <w:szCs w:val="22"/>
        </w:rPr>
        <w:t xml:space="preserve"> </w:t>
      </w:r>
      <w:r w:rsidRPr="0033283C">
        <w:rPr>
          <w:rFonts w:ascii="Titillium" w:hAnsi="Titillium"/>
          <w:sz w:val="22"/>
          <w:szCs w:val="22"/>
        </w:rPr>
        <w:t>nazionali</w:t>
      </w:r>
      <w:r w:rsidRPr="0033283C">
        <w:rPr>
          <w:rFonts w:ascii="Titillium" w:hAnsi="Titillium"/>
          <w:spacing w:val="-3"/>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riferimento</w:t>
      </w:r>
      <w:r w:rsidRPr="0033283C">
        <w:rPr>
          <w:rFonts w:ascii="Titillium" w:hAnsi="Titillium"/>
          <w:spacing w:val="-4"/>
          <w:sz w:val="22"/>
          <w:szCs w:val="22"/>
        </w:rPr>
        <w:t xml:space="preserve"> </w:t>
      </w:r>
      <w:r w:rsidRPr="0033283C">
        <w:rPr>
          <w:rFonts w:ascii="Titillium" w:hAnsi="Titillium"/>
          <w:sz w:val="22"/>
          <w:szCs w:val="22"/>
        </w:rPr>
        <w:t>per</w:t>
      </w:r>
      <w:r w:rsidRPr="0033283C">
        <w:rPr>
          <w:rFonts w:ascii="Titillium" w:hAnsi="Titillium"/>
          <w:spacing w:val="-4"/>
          <w:sz w:val="22"/>
          <w:szCs w:val="22"/>
        </w:rPr>
        <w:t xml:space="preserve"> </w:t>
      </w:r>
      <w:r w:rsidRPr="0033283C">
        <w:rPr>
          <w:rFonts w:ascii="Titillium" w:hAnsi="Titillium"/>
          <w:sz w:val="22"/>
          <w:szCs w:val="22"/>
        </w:rPr>
        <w:t>l’attuazione</w:t>
      </w:r>
      <w:r w:rsidRPr="0033283C">
        <w:rPr>
          <w:rFonts w:ascii="Titillium" w:hAnsi="Titillium"/>
          <w:spacing w:val="-4"/>
          <w:sz w:val="22"/>
          <w:szCs w:val="22"/>
        </w:rPr>
        <w:t xml:space="preserve"> </w:t>
      </w:r>
      <w:r w:rsidRPr="0033283C">
        <w:rPr>
          <w:rFonts w:ascii="Titillium" w:hAnsi="Titillium"/>
          <w:sz w:val="22"/>
          <w:szCs w:val="22"/>
        </w:rPr>
        <w:t>del</w:t>
      </w:r>
      <w:r w:rsidRPr="0033283C">
        <w:rPr>
          <w:rFonts w:ascii="Titillium" w:hAnsi="Titillium"/>
          <w:spacing w:val="-3"/>
          <w:sz w:val="22"/>
          <w:szCs w:val="22"/>
        </w:rPr>
        <w:t xml:space="preserve"> </w:t>
      </w:r>
      <w:r w:rsidRPr="0033283C">
        <w:rPr>
          <w:rFonts w:ascii="Titillium" w:hAnsi="Titillium"/>
          <w:spacing w:val="-4"/>
          <w:sz w:val="22"/>
          <w:szCs w:val="22"/>
        </w:rPr>
        <w:t>PNRR;</w:t>
      </w:r>
    </w:p>
    <w:p w14:paraId="1963A396"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qualora il MUR proceda alla revoca totale e parziale del finanziamento secondo quanto indicato nell’art.</w:t>
      </w:r>
      <w:r w:rsidRPr="0033283C">
        <w:rPr>
          <w:rFonts w:ascii="Titillium" w:hAnsi="Titillium"/>
          <w:spacing w:val="-13"/>
          <w:sz w:val="22"/>
          <w:szCs w:val="22"/>
        </w:rPr>
        <w:t xml:space="preserve"> </w:t>
      </w:r>
      <w:r w:rsidRPr="0033283C">
        <w:rPr>
          <w:rFonts w:ascii="Titillium" w:hAnsi="Titillium"/>
          <w:sz w:val="22"/>
          <w:szCs w:val="22"/>
        </w:rPr>
        <w:t>22</w:t>
      </w:r>
      <w:r w:rsidRPr="0033283C">
        <w:rPr>
          <w:rFonts w:ascii="Titillium" w:hAnsi="Titillium"/>
          <w:spacing w:val="-13"/>
          <w:sz w:val="22"/>
          <w:szCs w:val="22"/>
        </w:rPr>
        <w:t xml:space="preserve"> </w:t>
      </w:r>
      <w:r w:rsidRPr="0033283C">
        <w:rPr>
          <w:rFonts w:ascii="Titillium" w:hAnsi="Titillium"/>
          <w:sz w:val="22"/>
          <w:szCs w:val="22"/>
        </w:rPr>
        <w:t>dell’Avviso</w:t>
      </w:r>
      <w:r w:rsidRPr="0033283C">
        <w:rPr>
          <w:rFonts w:ascii="Titillium" w:hAnsi="Titillium"/>
          <w:spacing w:val="-14"/>
          <w:sz w:val="22"/>
          <w:szCs w:val="22"/>
        </w:rPr>
        <w:t xml:space="preserve"> </w:t>
      </w:r>
      <w:r w:rsidRPr="0033283C">
        <w:rPr>
          <w:rFonts w:ascii="Titillium" w:hAnsi="Titillium"/>
          <w:sz w:val="22"/>
          <w:szCs w:val="22"/>
        </w:rPr>
        <w:t>del 15 marzo 2022 n. 241 per la presentazione di Proposte di intervento per la creazione di “Partenariati estesi alle Università, ai Centri di ricerca, alle Aziende per il finanziamento di</w:t>
      </w:r>
      <w:r w:rsidRPr="0033283C">
        <w:rPr>
          <w:rFonts w:ascii="Titillium" w:hAnsi="Titillium"/>
          <w:spacing w:val="-1"/>
          <w:sz w:val="22"/>
          <w:szCs w:val="22"/>
        </w:rPr>
        <w:t xml:space="preserve"> </w:t>
      </w:r>
      <w:r w:rsidRPr="0033283C">
        <w:rPr>
          <w:rFonts w:ascii="Titillium" w:hAnsi="Titillium"/>
          <w:sz w:val="22"/>
          <w:szCs w:val="22"/>
        </w:rPr>
        <w:t>progetti di ricerca di base”;</w:t>
      </w:r>
    </w:p>
    <w:p w14:paraId="1E876040"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lastRenderedPageBreak/>
        <w:t>nei casi espressamente previsti</w:t>
      </w:r>
      <w:r w:rsidRPr="0033283C">
        <w:rPr>
          <w:rFonts w:ascii="Titillium" w:hAnsi="Titillium"/>
          <w:spacing w:val="-3"/>
          <w:sz w:val="22"/>
          <w:szCs w:val="22"/>
        </w:rPr>
        <w:t xml:space="preserve"> </w:t>
      </w:r>
      <w:r w:rsidRPr="0033283C">
        <w:rPr>
          <w:rFonts w:ascii="Titillium" w:hAnsi="Titillium"/>
          <w:sz w:val="22"/>
          <w:szCs w:val="22"/>
        </w:rPr>
        <w:t>dall’art.</w:t>
      </w:r>
      <w:r w:rsidRPr="0033283C">
        <w:rPr>
          <w:rFonts w:ascii="Titillium" w:hAnsi="Titillium"/>
          <w:spacing w:val="-4"/>
          <w:sz w:val="22"/>
          <w:szCs w:val="22"/>
        </w:rPr>
        <w:t xml:space="preserve"> </w:t>
      </w:r>
      <w:r w:rsidRPr="0033283C">
        <w:rPr>
          <w:rFonts w:ascii="Titillium" w:hAnsi="Titillium"/>
          <w:sz w:val="22"/>
          <w:szCs w:val="22"/>
        </w:rPr>
        <w:t>17,</w:t>
      </w:r>
      <w:r w:rsidRPr="0033283C">
        <w:rPr>
          <w:rFonts w:ascii="Titillium" w:hAnsi="Titillium"/>
          <w:spacing w:val="-2"/>
          <w:sz w:val="22"/>
          <w:szCs w:val="22"/>
        </w:rPr>
        <w:t xml:space="preserve"> </w:t>
      </w:r>
      <w:r w:rsidRPr="0033283C">
        <w:rPr>
          <w:rFonts w:ascii="Titillium" w:hAnsi="Titillium"/>
          <w:sz w:val="22"/>
          <w:szCs w:val="22"/>
        </w:rPr>
        <w:t>comma</w:t>
      </w:r>
      <w:r w:rsidRPr="0033283C">
        <w:rPr>
          <w:rFonts w:ascii="Titillium" w:hAnsi="Titillium"/>
          <w:spacing w:val="-3"/>
          <w:sz w:val="22"/>
          <w:szCs w:val="22"/>
        </w:rPr>
        <w:t xml:space="preserve"> </w:t>
      </w:r>
      <w:r w:rsidRPr="0033283C">
        <w:rPr>
          <w:rFonts w:ascii="Titillium" w:hAnsi="Titillium"/>
          <w:sz w:val="22"/>
          <w:szCs w:val="22"/>
        </w:rPr>
        <w:t>2</w:t>
      </w:r>
      <w:r w:rsidRPr="0033283C">
        <w:rPr>
          <w:rFonts w:ascii="Titillium" w:hAnsi="Titillium"/>
          <w:spacing w:val="-1"/>
          <w:sz w:val="22"/>
          <w:szCs w:val="22"/>
        </w:rPr>
        <w:t xml:space="preserve"> </w:t>
      </w:r>
      <w:r w:rsidRPr="0033283C">
        <w:rPr>
          <w:rFonts w:ascii="Titillium" w:hAnsi="Titillium"/>
          <w:sz w:val="22"/>
          <w:szCs w:val="22"/>
        </w:rPr>
        <w:t>lett. da</w:t>
      </w:r>
      <w:r w:rsidRPr="0033283C">
        <w:rPr>
          <w:rFonts w:ascii="Titillium" w:hAnsi="Titillium"/>
          <w:spacing w:val="-1"/>
          <w:sz w:val="22"/>
          <w:szCs w:val="22"/>
        </w:rPr>
        <w:t xml:space="preserve"> </w:t>
      </w:r>
      <w:r w:rsidRPr="0033283C">
        <w:rPr>
          <w:rFonts w:ascii="Titillium" w:hAnsi="Titillium"/>
          <w:sz w:val="22"/>
          <w:szCs w:val="22"/>
        </w:rPr>
        <w:t>a)</w:t>
      </w:r>
      <w:r w:rsidRPr="0033283C">
        <w:rPr>
          <w:rFonts w:ascii="Titillium" w:hAnsi="Titillium"/>
          <w:spacing w:val="-2"/>
          <w:sz w:val="22"/>
          <w:szCs w:val="22"/>
        </w:rPr>
        <w:t xml:space="preserve"> </w:t>
      </w:r>
      <w:r w:rsidRPr="0033283C">
        <w:rPr>
          <w:rFonts w:ascii="Titillium" w:hAnsi="Titillium"/>
          <w:sz w:val="22"/>
          <w:szCs w:val="22"/>
        </w:rPr>
        <w:t>a f)</w:t>
      </w:r>
      <w:r w:rsidRPr="0033283C">
        <w:rPr>
          <w:rFonts w:ascii="Titillium" w:hAnsi="Titillium"/>
          <w:spacing w:val="-2"/>
          <w:sz w:val="22"/>
          <w:szCs w:val="22"/>
        </w:rPr>
        <w:t xml:space="preserve"> </w:t>
      </w:r>
      <w:r w:rsidRPr="0033283C">
        <w:rPr>
          <w:rFonts w:ascii="Titillium" w:hAnsi="Titillium"/>
          <w:sz w:val="22"/>
          <w:szCs w:val="22"/>
        </w:rPr>
        <w:t>del</w:t>
      </w:r>
      <w:r w:rsidRPr="0033283C">
        <w:rPr>
          <w:rFonts w:ascii="Titillium" w:hAnsi="Titillium"/>
          <w:spacing w:val="-3"/>
          <w:sz w:val="22"/>
          <w:szCs w:val="22"/>
        </w:rPr>
        <w:t xml:space="preserve"> </w:t>
      </w:r>
      <w:r w:rsidRPr="0033283C">
        <w:rPr>
          <w:rFonts w:ascii="Titillium" w:hAnsi="Titillium"/>
          <w:sz w:val="22"/>
          <w:szCs w:val="22"/>
        </w:rPr>
        <w:t>DM</w:t>
      </w:r>
      <w:r w:rsidRPr="0033283C">
        <w:rPr>
          <w:rFonts w:ascii="Titillium" w:hAnsi="Titillium"/>
          <w:spacing w:val="-3"/>
          <w:sz w:val="22"/>
          <w:szCs w:val="22"/>
        </w:rPr>
        <w:t xml:space="preserve"> </w:t>
      </w:r>
      <w:r w:rsidRPr="0033283C">
        <w:rPr>
          <w:rFonts w:ascii="Titillium" w:hAnsi="Titillium"/>
          <w:sz w:val="22"/>
          <w:szCs w:val="22"/>
        </w:rPr>
        <w:t>n.</w:t>
      </w:r>
      <w:r w:rsidRPr="0033283C">
        <w:rPr>
          <w:rFonts w:ascii="Titillium" w:hAnsi="Titillium"/>
          <w:spacing w:val="-4"/>
          <w:sz w:val="22"/>
          <w:szCs w:val="22"/>
        </w:rPr>
        <w:t xml:space="preserve"> </w:t>
      </w:r>
      <w:r w:rsidRPr="0033283C">
        <w:rPr>
          <w:rFonts w:ascii="Titillium" w:hAnsi="Titillium"/>
          <w:sz w:val="22"/>
          <w:szCs w:val="22"/>
        </w:rPr>
        <w:t>1314</w:t>
      </w:r>
      <w:r w:rsidRPr="0033283C">
        <w:rPr>
          <w:rFonts w:ascii="Titillium" w:hAnsi="Titillium"/>
          <w:spacing w:val="-2"/>
          <w:sz w:val="22"/>
          <w:szCs w:val="22"/>
        </w:rPr>
        <w:t xml:space="preserve"> </w:t>
      </w:r>
      <w:r w:rsidRPr="0033283C">
        <w:rPr>
          <w:rFonts w:ascii="Titillium" w:hAnsi="Titillium"/>
          <w:sz w:val="22"/>
          <w:szCs w:val="22"/>
        </w:rPr>
        <w:t>del</w:t>
      </w:r>
      <w:r w:rsidRPr="0033283C">
        <w:rPr>
          <w:rFonts w:ascii="Titillium" w:hAnsi="Titillium"/>
          <w:spacing w:val="-3"/>
          <w:sz w:val="22"/>
          <w:szCs w:val="22"/>
        </w:rPr>
        <w:t xml:space="preserve"> </w:t>
      </w:r>
      <w:r w:rsidRPr="0033283C">
        <w:rPr>
          <w:rFonts w:ascii="Titillium" w:hAnsi="Titillium"/>
          <w:sz w:val="22"/>
          <w:szCs w:val="22"/>
        </w:rPr>
        <w:t>14</w:t>
      </w:r>
      <w:r w:rsidRPr="0033283C">
        <w:rPr>
          <w:rFonts w:ascii="Titillium" w:hAnsi="Titillium"/>
          <w:spacing w:val="-2"/>
          <w:sz w:val="22"/>
          <w:szCs w:val="22"/>
        </w:rPr>
        <w:t xml:space="preserve"> </w:t>
      </w:r>
      <w:r w:rsidRPr="0033283C">
        <w:rPr>
          <w:rFonts w:ascii="Titillium" w:hAnsi="Titillium"/>
          <w:sz w:val="22"/>
          <w:szCs w:val="22"/>
        </w:rPr>
        <w:t>dicembre</w:t>
      </w:r>
      <w:r w:rsidRPr="0033283C">
        <w:rPr>
          <w:rFonts w:ascii="Titillium" w:hAnsi="Titillium"/>
          <w:spacing w:val="-2"/>
          <w:sz w:val="22"/>
          <w:szCs w:val="22"/>
        </w:rPr>
        <w:t xml:space="preserve"> 2021e ss.mm.ii.;</w:t>
      </w:r>
      <w:r w:rsidRPr="0033283C">
        <w:rPr>
          <w:rFonts w:ascii="Titillium" w:hAnsi="Titillium"/>
          <w:sz w:val="22"/>
          <w:szCs w:val="22"/>
        </w:rPr>
        <w:t xml:space="preserve"> </w:t>
      </w:r>
    </w:p>
    <w:p w14:paraId="4A8437EA"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 caso di accertamento di casi di conflitto di interessi, corruzione e frode;</w:t>
      </w:r>
    </w:p>
    <w:p w14:paraId="4D61DC7B"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w:t>
      </w:r>
      <w:r w:rsidRPr="0033283C">
        <w:rPr>
          <w:rFonts w:ascii="Titillium" w:hAnsi="Titillium"/>
          <w:spacing w:val="-1"/>
          <w:sz w:val="22"/>
          <w:szCs w:val="22"/>
        </w:rPr>
        <w:t xml:space="preserve"> </w:t>
      </w:r>
      <w:r w:rsidRPr="0033283C">
        <w:rPr>
          <w:rFonts w:ascii="Titillium" w:hAnsi="Titillium"/>
          <w:sz w:val="22"/>
          <w:szCs w:val="22"/>
        </w:rPr>
        <w:t>caso</w:t>
      </w:r>
      <w:r w:rsidRPr="0033283C">
        <w:rPr>
          <w:rFonts w:ascii="Titillium" w:hAnsi="Titillium"/>
          <w:spacing w:val="-6"/>
          <w:sz w:val="22"/>
          <w:szCs w:val="22"/>
        </w:rPr>
        <w:t xml:space="preserve"> </w:t>
      </w:r>
      <w:r w:rsidRPr="0033283C">
        <w:rPr>
          <w:rFonts w:ascii="Titillium" w:hAnsi="Titillium"/>
          <w:sz w:val="22"/>
          <w:szCs w:val="22"/>
        </w:rPr>
        <w:t>di</w:t>
      </w:r>
      <w:r w:rsidRPr="0033283C">
        <w:rPr>
          <w:rFonts w:ascii="Titillium" w:hAnsi="Titillium"/>
          <w:spacing w:val="-3"/>
          <w:sz w:val="22"/>
          <w:szCs w:val="22"/>
        </w:rPr>
        <w:t xml:space="preserve"> </w:t>
      </w:r>
      <w:r w:rsidRPr="0033283C">
        <w:rPr>
          <w:rFonts w:ascii="Titillium" w:hAnsi="Titillium"/>
          <w:sz w:val="22"/>
          <w:szCs w:val="22"/>
        </w:rPr>
        <w:t>mancato</w:t>
      </w:r>
      <w:r w:rsidRPr="0033283C">
        <w:rPr>
          <w:rFonts w:ascii="Titillium" w:hAnsi="Titillium"/>
          <w:spacing w:val="-4"/>
          <w:sz w:val="22"/>
          <w:szCs w:val="22"/>
        </w:rPr>
        <w:t xml:space="preserve"> </w:t>
      </w:r>
      <w:r w:rsidRPr="0033283C">
        <w:rPr>
          <w:rFonts w:ascii="Titillium" w:hAnsi="Titillium"/>
          <w:sz w:val="22"/>
          <w:szCs w:val="22"/>
        </w:rPr>
        <w:t>conseguimento o perdita sopravvenuta</w:t>
      </w:r>
      <w:r w:rsidRPr="0033283C">
        <w:rPr>
          <w:rFonts w:ascii="Titillium" w:hAnsi="Titillium"/>
          <w:spacing w:val="-5"/>
          <w:sz w:val="22"/>
          <w:szCs w:val="22"/>
        </w:rPr>
        <w:t xml:space="preserve"> </w:t>
      </w:r>
      <w:r w:rsidRPr="0033283C">
        <w:rPr>
          <w:rFonts w:ascii="Titillium" w:hAnsi="Titillium"/>
          <w:sz w:val="22"/>
          <w:szCs w:val="22"/>
        </w:rPr>
        <w:t>dei</w:t>
      </w:r>
      <w:r w:rsidRPr="0033283C">
        <w:rPr>
          <w:rFonts w:ascii="Titillium" w:hAnsi="Titillium"/>
          <w:spacing w:val="-3"/>
          <w:sz w:val="22"/>
          <w:szCs w:val="22"/>
        </w:rPr>
        <w:t xml:space="preserve"> </w:t>
      </w:r>
      <w:r w:rsidRPr="0033283C">
        <w:rPr>
          <w:rFonts w:ascii="Titillium" w:hAnsi="Titillium"/>
          <w:sz w:val="22"/>
          <w:szCs w:val="22"/>
        </w:rPr>
        <w:t>criteri</w:t>
      </w:r>
      <w:r w:rsidRPr="0033283C">
        <w:rPr>
          <w:rFonts w:ascii="Titillium" w:hAnsi="Titillium"/>
          <w:spacing w:val="-1"/>
          <w:sz w:val="22"/>
          <w:szCs w:val="22"/>
        </w:rPr>
        <w:t xml:space="preserve"> </w:t>
      </w:r>
      <w:r w:rsidRPr="0033283C">
        <w:rPr>
          <w:rFonts w:ascii="Titillium" w:hAnsi="Titillium"/>
          <w:sz w:val="22"/>
          <w:szCs w:val="22"/>
        </w:rPr>
        <w:t>di</w:t>
      </w:r>
      <w:r w:rsidRPr="0033283C">
        <w:rPr>
          <w:rFonts w:ascii="Titillium" w:hAnsi="Titillium"/>
          <w:spacing w:val="-6"/>
          <w:sz w:val="22"/>
          <w:szCs w:val="22"/>
        </w:rPr>
        <w:t xml:space="preserve"> </w:t>
      </w:r>
      <w:r w:rsidRPr="0033283C">
        <w:rPr>
          <w:rFonts w:ascii="Titillium" w:hAnsi="Titillium"/>
          <w:sz w:val="22"/>
          <w:szCs w:val="22"/>
        </w:rPr>
        <w:t>ammissibilità</w:t>
      </w:r>
      <w:r w:rsidRPr="0033283C">
        <w:rPr>
          <w:rFonts w:ascii="Titillium" w:hAnsi="Titillium"/>
          <w:spacing w:val="-4"/>
          <w:sz w:val="22"/>
          <w:szCs w:val="22"/>
        </w:rPr>
        <w:t xml:space="preserve"> </w:t>
      </w:r>
      <w:r w:rsidRPr="0033283C">
        <w:rPr>
          <w:rFonts w:ascii="Titillium" w:hAnsi="Titillium"/>
          <w:sz w:val="22"/>
          <w:szCs w:val="22"/>
        </w:rPr>
        <w:t>previsti dal</w:t>
      </w:r>
      <w:r w:rsidRPr="0033283C">
        <w:rPr>
          <w:rFonts w:ascii="Titillium" w:hAnsi="Titillium"/>
          <w:spacing w:val="-6"/>
          <w:sz w:val="22"/>
          <w:szCs w:val="22"/>
        </w:rPr>
        <w:t xml:space="preserve"> </w:t>
      </w:r>
      <w:r w:rsidRPr="0033283C">
        <w:rPr>
          <w:rFonts w:ascii="Titillium" w:hAnsi="Titillium"/>
          <w:spacing w:val="-2"/>
          <w:sz w:val="22"/>
          <w:szCs w:val="22"/>
        </w:rPr>
        <w:t>Bando;</w:t>
      </w:r>
    </w:p>
    <w:p w14:paraId="3E5437AC" w14:textId="77777777" w:rsidR="001A6945" w:rsidRPr="0033283C" w:rsidRDefault="001A6945" w:rsidP="001A6945">
      <w:pPr>
        <w:pStyle w:val="Paragrafoelenco"/>
        <w:widowControl w:val="0"/>
        <w:numPr>
          <w:ilvl w:val="0"/>
          <w:numId w:val="21"/>
        </w:numPr>
        <w:tabs>
          <w:tab w:val="left" w:pos="473"/>
        </w:tabs>
        <w:autoSpaceDE w:val="0"/>
        <w:autoSpaceDN w:val="0"/>
        <w:spacing w:line="288" w:lineRule="auto"/>
        <w:ind w:left="0" w:right="497"/>
        <w:contextualSpacing w:val="0"/>
        <w:jc w:val="both"/>
        <w:rPr>
          <w:rFonts w:ascii="Titillium" w:hAnsi="Titillium"/>
          <w:sz w:val="22"/>
          <w:szCs w:val="22"/>
        </w:rPr>
      </w:pPr>
      <w:r w:rsidRPr="0033283C">
        <w:rPr>
          <w:rFonts w:ascii="Titillium" w:hAnsi="Titillium"/>
          <w:sz w:val="22"/>
          <w:szCs w:val="22"/>
        </w:rPr>
        <w:t>in tutti gli altri casi di inadempienza degli obblighi assunti e di qualsiasi delle ulteriori previsioni stabilite dai regolamenti comunitari e nazionali di riferimento per l’attuazione del PNRR.</w:t>
      </w:r>
    </w:p>
    <w:p w14:paraId="3FE884EC" w14:textId="77777777" w:rsidR="001A6945" w:rsidRPr="0033283C" w:rsidRDefault="001A6945" w:rsidP="001A6945">
      <w:pPr>
        <w:tabs>
          <w:tab w:val="left" w:pos="473"/>
        </w:tabs>
        <w:spacing w:before="58" w:line="288" w:lineRule="auto"/>
        <w:ind w:right="497"/>
        <w:rPr>
          <w:rFonts w:ascii="Titillium" w:hAnsi="Titillium"/>
          <w:sz w:val="22"/>
          <w:szCs w:val="22"/>
        </w:rPr>
      </w:pPr>
    </w:p>
    <w:p w14:paraId="5640177E"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In</w:t>
      </w:r>
      <w:r w:rsidRPr="0033283C">
        <w:rPr>
          <w:rFonts w:ascii="Titillium" w:hAnsi="Titillium"/>
          <w:spacing w:val="-3"/>
          <w:sz w:val="22"/>
          <w:szCs w:val="22"/>
        </w:rPr>
        <w:t xml:space="preserve"> </w:t>
      </w:r>
      <w:r w:rsidRPr="0033283C">
        <w:rPr>
          <w:rFonts w:ascii="Titillium" w:hAnsi="Titillium"/>
          <w:sz w:val="22"/>
          <w:szCs w:val="22"/>
        </w:rPr>
        <w:t>caso</w:t>
      </w:r>
      <w:r w:rsidRPr="0033283C">
        <w:rPr>
          <w:rFonts w:ascii="Titillium" w:hAnsi="Titillium"/>
          <w:spacing w:val="-3"/>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revoca</w:t>
      </w:r>
      <w:r w:rsidRPr="0033283C">
        <w:rPr>
          <w:rFonts w:ascii="Titillium" w:hAnsi="Titillium"/>
          <w:spacing w:val="-3"/>
          <w:sz w:val="22"/>
          <w:szCs w:val="22"/>
        </w:rPr>
        <w:t xml:space="preserve"> </w:t>
      </w:r>
      <w:r w:rsidRPr="0033283C">
        <w:rPr>
          <w:rFonts w:ascii="Titillium" w:hAnsi="Titillium"/>
          <w:sz w:val="22"/>
          <w:szCs w:val="22"/>
        </w:rPr>
        <w:t>totale,</w:t>
      </w:r>
      <w:r w:rsidRPr="0033283C">
        <w:rPr>
          <w:rFonts w:ascii="Titillium" w:hAnsi="Titillium"/>
          <w:spacing w:val="-5"/>
          <w:sz w:val="22"/>
          <w:szCs w:val="22"/>
        </w:rPr>
        <w:t xml:space="preserve"> </w:t>
      </w:r>
      <w:r w:rsidRPr="0033283C">
        <w:rPr>
          <w:rFonts w:ascii="Titillium" w:hAnsi="Titillium"/>
          <w:sz w:val="22"/>
          <w:szCs w:val="22"/>
        </w:rPr>
        <w:t>i</w:t>
      </w:r>
      <w:r w:rsidRPr="0033283C">
        <w:rPr>
          <w:rFonts w:ascii="Titillium" w:hAnsi="Titillium"/>
          <w:spacing w:val="-4"/>
          <w:sz w:val="22"/>
          <w:szCs w:val="22"/>
        </w:rPr>
        <w:t xml:space="preserve"> </w:t>
      </w:r>
      <w:r w:rsidRPr="0033283C">
        <w:rPr>
          <w:rFonts w:ascii="Titillium" w:hAnsi="Titillium"/>
          <w:sz w:val="22"/>
          <w:szCs w:val="22"/>
        </w:rPr>
        <w:t>Beneficiari</w:t>
      </w:r>
      <w:r w:rsidRPr="0033283C">
        <w:rPr>
          <w:rFonts w:ascii="Titillium" w:hAnsi="Titillium"/>
          <w:spacing w:val="-4"/>
          <w:sz w:val="22"/>
          <w:szCs w:val="22"/>
        </w:rPr>
        <w:t xml:space="preserve"> </w:t>
      </w:r>
      <w:r w:rsidRPr="0033283C">
        <w:rPr>
          <w:rFonts w:ascii="Titillium" w:hAnsi="Titillium"/>
          <w:sz w:val="22"/>
          <w:szCs w:val="22"/>
        </w:rPr>
        <w:t>non</w:t>
      </w:r>
      <w:r w:rsidRPr="0033283C">
        <w:rPr>
          <w:rFonts w:ascii="Titillium" w:hAnsi="Titillium"/>
          <w:spacing w:val="-3"/>
          <w:sz w:val="22"/>
          <w:szCs w:val="22"/>
        </w:rPr>
        <w:t xml:space="preserve"> </w:t>
      </w:r>
      <w:r w:rsidRPr="0033283C">
        <w:rPr>
          <w:rFonts w:ascii="Titillium" w:hAnsi="Titillium"/>
          <w:sz w:val="22"/>
          <w:szCs w:val="22"/>
        </w:rPr>
        <w:t>avranno</w:t>
      </w:r>
      <w:r w:rsidRPr="0033283C">
        <w:rPr>
          <w:rFonts w:ascii="Titillium" w:hAnsi="Titillium"/>
          <w:spacing w:val="-6"/>
          <w:sz w:val="22"/>
          <w:szCs w:val="22"/>
        </w:rPr>
        <w:t xml:space="preserve"> </w:t>
      </w:r>
      <w:r w:rsidRPr="0033283C">
        <w:rPr>
          <w:rFonts w:ascii="Titillium" w:hAnsi="Titillium"/>
          <w:sz w:val="22"/>
          <w:szCs w:val="22"/>
        </w:rPr>
        <w:t>diritto</w:t>
      </w:r>
      <w:r w:rsidRPr="0033283C">
        <w:rPr>
          <w:rFonts w:ascii="Titillium" w:hAnsi="Titillium"/>
          <w:spacing w:val="-5"/>
          <w:sz w:val="22"/>
          <w:szCs w:val="22"/>
        </w:rPr>
        <w:t xml:space="preserve"> </w:t>
      </w:r>
      <w:r w:rsidRPr="0033283C">
        <w:rPr>
          <w:rFonts w:ascii="Titillium" w:hAnsi="Titillium"/>
          <w:sz w:val="22"/>
          <w:szCs w:val="22"/>
        </w:rPr>
        <w:t>all’erogazione</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4"/>
          <w:sz w:val="22"/>
          <w:szCs w:val="22"/>
        </w:rPr>
        <w:t xml:space="preserve"> </w:t>
      </w:r>
      <w:r w:rsidRPr="0033283C">
        <w:rPr>
          <w:rFonts w:ascii="Titillium" w:hAnsi="Titillium"/>
          <w:sz w:val="22"/>
          <w:szCs w:val="22"/>
        </w:rPr>
        <w:t>alcunché</w:t>
      </w:r>
      <w:r w:rsidRPr="0033283C">
        <w:rPr>
          <w:rFonts w:ascii="Titillium" w:hAnsi="Titillium"/>
          <w:spacing w:val="-5"/>
          <w:sz w:val="22"/>
          <w:szCs w:val="22"/>
        </w:rPr>
        <w:t xml:space="preserve"> </w:t>
      </w:r>
      <w:r w:rsidRPr="0033283C">
        <w:rPr>
          <w:rFonts w:ascii="Titillium" w:hAnsi="Titillium"/>
          <w:sz w:val="22"/>
          <w:szCs w:val="22"/>
        </w:rPr>
        <w:t>e</w:t>
      </w:r>
      <w:r w:rsidRPr="0033283C">
        <w:rPr>
          <w:rFonts w:ascii="Titillium" w:hAnsi="Titillium"/>
          <w:spacing w:val="-3"/>
          <w:sz w:val="22"/>
          <w:szCs w:val="22"/>
        </w:rPr>
        <w:t xml:space="preserve"> </w:t>
      </w:r>
      <w:r w:rsidRPr="0033283C">
        <w:rPr>
          <w:rFonts w:ascii="Titillium" w:hAnsi="Titillium"/>
          <w:sz w:val="22"/>
          <w:szCs w:val="22"/>
        </w:rPr>
        <w:t>si</w:t>
      </w:r>
      <w:r w:rsidRPr="0033283C">
        <w:rPr>
          <w:rFonts w:ascii="Titillium" w:hAnsi="Titillium"/>
          <w:spacing w:val="-6"/>
          <w:sz w:val="22"/>
          <w:szCs w:val="22"/>
        </w:rPr>
        <w:t xml:space="preserve"> </w:t>
      </w:r>
      <w:r w:rsidRPr="0033283C">
        <w:rPr>
          <w:rFonts w:ascii="Titillium" w:hAnsi="Titillium"/>
          <w:sz w:val="22"/>
          <w:szCs w:val="22"/>
        </w:rPr>
        <w:t>obbligano</w:t>
      </w:r>
      <w:r w:rsidRPr="0033283C">
        <w:rPr>
          <w:rFonts w:ascii="Titillium" w:hAnsi="Titillium"/>
          <w:spacing w:val="-6"/>
          <w:sz w:val="22"/>
          <w:szCs w:val="22"/>
        </w:rPr>
        <w:t xml:space="preserve"> </w:t>
      </w:r>
      <w:r w:rsidRPr="0033283C">
        <w:rPr>
          <w:rFonts w:ascii="Titillium" w:hAnsi="Titillium"/>
          <w:sz w:val="22"/>
          <w:szCs w:val="22"/>
        </w:rPr>
        <w:t>a</w:t>
      </w:r>
      <w:r w:rsidRPr="0033283C">
        <w:rPr>
          <w:rFonts w:ascii="Titillium" w:hAnsi="Titillium"/>
          <w:spacing w:val="-4"/>
          <w:sz w:val="22"/>
          <w:szCs w:val="22"/>
        </w:rPr>
        <w:t xml:space="preserve"> </w:t>
      </w:r>
      <w:r w:rsidRPr="0033283C">
        <w:rPr>
          <w:rFonts w:ascii="Titillium" w:hAnsi="Titillium"/>
          <w:sz w:val="22"/>
          <w:szCs w:val="22"/>
        </w:rPr>
        <w:t xml:space="preserve">restituire in tutto o in parte l’importo del contributo eventualmente già da essi percepito, maggiorato degli interessi al tasso di riferimento UE sopra indicato, per il periodo compreso tra la data valuta dell’erogazione e la data di revoca. </w:t>
      </w:r>
    </w:p>
    <w:p w14:paraId="73D21ABB"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In caso di revoca parziale, lo Spoke dispone la valutazione inerente allo stato di avanzamento, del livello di raggiungimento degli obiettivi e della autonoma funzionalità della parte correttamente realizzata. Sulla base degli esiti, lo Spoke determina gli importi da revocare e da disimpegnare, le somme da riconoscere</w:t>
      </w:r>
      <w:r w:rsidRPr="0033283C">
        <w:rPr>
          <w:rFonts w:ascii="Titillium" w:hAnsi="Titillium"/>
          <w:spacing w:val="-1"/>
          <w:sz w:val="22"/>
          <w:szCs w:val="22"/>
        </w:rPr>
        <w:t xml:space="preserve"> </w:t>
      </w:r>
      <w:r w:rsidRPr="0033283C">
        <w:rPr>
          <w:rFonts w:ascii="Titillium" w:hAnsi="Titillium"/>
          <w:sz w:val="22"/>
          <w:szCs w:val="22"/>
        </w:rPr>
        <w:t>ai</w:t>
      </w:r>
      <w:r w:rsidRPr="0033283C">
        <w:rPr>
          <w:rFonts w:ascii="Titillium" w:hAnsi="Titillium"/>
          <w:spacing w:val="-7"/>
          <w:sz w:val="22"/>
          <w:szCs w:val="22"/>
        </w:rPr>
        <w:t xml:space="preserve"> </w:t>
      </w:r>
      <w:r w:rsidRPr="0033283C">
        <w:rPr>
          <w:rFonts w:ascii="Titillium" w:hAnsi="Titillium"/>
          <w:sz w:val="22"/>
          <w:szCs w:val="22"/>
        </w:rPr>
        <w:t>Beneficiari,</w:t>
      </w:r>
      <w:r w:rsidRPr="0033283C">
        <w:rPr>
          <w:rFonts w:ascii="Titillium" w:hAnsi="Titillium"/>
          <w:spacing w:val="-3"/>
          <w:sz w:val="22"/>
          <w:szCs w:val="22"/>
        </w:rPr>
        <w:t xml:space="preserve"> </w:t>
      </w:r>
      <w:r w:rsidRPr="0033283C">
        <w:rPr>
          <w:rFonts w:ascii="Titillium" w:hAnsi="Titillium"/>
          <w:sz w:val="22"/>
          <w:szCs w:val="22"/>
        </w:rPr>
        <w:t>le</w:t>
      </w:r>
      <w:r w:rsidRPr="0033283C">
        <w:rPr>
          <w:rFonts w:ascii="Titillium" w:hAnsi="Titillium"/>
          <w:spacing w:val="-4"/>
          <w:sz w:val="22"/>
          <w:szCs w:val="22"/>
        </w:rPr>
        <w:t xml:space="preserve"> </w:t>
      </w:r>
      <w:r w:rsidRPr="0033283C">
        <w:rPr>
          <w:rFonts w:ascii="Titillium" w:hAnsi="Titillium"/>
          <w:sz w:val="22"/>
          <w:szCs w:val="22"/>
        </w:rPr>
        <w:t>erogazioni</w:t>
      </w:r>
      <w:r w:rsidRPr="0033283C">
        <w:rPr>
          <w:rFonts w:ascii="Titillium" w:hAnsi="Titillium"/>
          <w:spacing w:val="-1"/>
          <w:sz w:val="22"/>
          <w:szCs w:val="22"/>
        </w:rPr>
        <w:t xml:space="preserve"> </w:t>
      </w:r>
      <w:r w:rsidRPr="0033283C">
        <w:rPr>
          <w:rFonts w:ascii="Titillium" w:hAnsi="Titillium"/>
          <w:sz w:val="22"/>
          <w:szCs w:val="22"/>
        </w:rPr>
        <w:t>da</w:t>
      </w:r>
      <w:r w:rsidRPr="0033283C">
        <w:rPr>
          <w:rFonts w:ascii="Titillium" w:hAnsi="Titillium"/>
          <w:spacing w:val="-7"/>
          <w:sz w:val="22"/>
          <w:szCs w:val="22"/>
        </w:rPr>
        <w:t xml:space="preserve"> </w:t>
      </w:r>
      <w:r w:rsidRPr="0033283C">
        <w:rPr>
          <w:rFonts w:ascii="Titillium" w:hAnsi="Titillium"/>
          <w:sz w:val="22"/>
          <w:szCs w:val="22"/>
        </w:rPr>
        <w:t>effettuare</w:t>
      </w:r>
      <w:r w:rsidRPr="0033283C">
        <w:rPr>
          <w:rFonts w:ascii="Titillium" w:hAnsi="Titillium"/>
          <w:spacing w:val="-3"/>
          <w:sz w:val="22"/>
          <w:szCs w:val="22"/>
        </w:rPr>
        <w:t xml:space="preserve"> </w:t>
      </w:r>
      <w:r w:rsidRPr="0033283C">
        <w:rPr>
          <w:rFonts w:ascii="Titillium" w:hAnsi="Titillium"/>
          <w:sz w:val="22"/>
          <w:szCs w:val="22"/>
        </w:rPr>
        <w:t>ovvero</w:t>
      </w:r>
      <w:r w:rsidRPr="0033283C">
        <w:rPr>
          <w:rFonts w:ascii="Titillium" w:hAnsi="Titillium"/>
          <w:spacing w:val="-4"/>
          <w:sz w:val="22"/>
          <w:szCs w:val="22"/>
        </w:rPr>
        <w:t xml:space="preserve"> </w:t>
      </w:r>
      <w:r w:rsidRPr="0033283C">
        <w:rPr>
          <w:rFonts w:ascii="Titillium" w:hAnsi="Titillium"/>
          <w:sz w:val="22"/>
          <w:szCs w:val="22"/>
        </w:rPr>
        <w:t>gli</w:t>
      </w:r>
      <w:r w:rsidRPr="0033283C">
        <w:rPr>
          <w:rFonts w:ascii="Titillium" w:hAnsi="Titillium"/>
          <w:spacing w:val="-5"/>
          <w:sz w:val="22"/>
          <w:szCs w:val="22"/>
        </w:rPr>
        <w:t xml:space="preserve"> </w:t>
      </w:r>
      <w:r w:rsidRPr="0033283C">
        <w:rPr>
          <w:rFonts w:ascii="Titillium" w:hAnsi="Titillium"/>
          <w:sz w:val="22"/>
          <w:szCs w:val="22"/>
        </w:rPr>
        <w:t>importi</w:t>
      </w:r>
      <w:r w:rsidRPr="0033283C">
        <w:rPr>
          <w:rFonts w:ascii="Titillium" w:hAnsi="Titillium"/>
          <w:spacing w:val="-8"/>
          <w:sz w:val="22"/>
          <w:szCs w:val="22"/>
        </w:rPr>
        <w:t xml:space="preserve"> </w:t>
      </w:r>
      <w:r w:rsidRPr="0033283C">
        <w:rPr>
          <w:rFonts w:ascii="Titillium" w:hAnsi="Titillium"/>
          <w:sz w:val="22"/>
          <w:szCs w:val="22"/>
        </w:rPr>
        <w:t>per</w:t>
      </w:r>
      <w:r w:rsidRPr="0033283C">
        <w:rPr>
          <w:rFonts w:ascii="Titillium" w:hAnsi="Titillium"/>
          <w:spacing w:val="-4"/>
          <w:sz w:val="22"/>
          <w:szCs w:val="22"/>
        </w:rPr>
        <w:t xml:space="preserve"> </w:t>
      </w:r>
      <w:r w:rsidRPr="0033283C">
        <w:rPr>
          <w:rFonts w:ascii="Titillium" w:hAnsi="Titillium"/>
          <w:sz w:val="22"/>
          <w:szCs w:val="22"/>
        </w:rPr>
        <w:t>i</w:t>
      </w:r>
      <w:r w:rsidRPr="0033283C">
        <w:rPr>
          <w:rFonts w:ascii="Titillium" w:hAnsi="Titillium"/>
          <w:spacing w:val="-5"/>
          <w:sz w:val="22"/>
          <w:szCs w:val="22"/>
        </w:rPr>
        <w:t xml:space="preserve"> </w:t>
      </w:r>
      <w:r w:rsidRPr="0033283C">
        <w:rPr>
          <w:rFonts w:ascii="Titillium" w:hAnsi="Titillium"/>
          <w:sz w:val="22"/>
          <w:szCs w:val="22"/>
        </w:rPr>
        <w:t>quali</w:t>
      </w:r>
      <w:r w:rsidRPr="0033283C">
        <w:rPr>
          <w:rFonts w:ascii="Titillium" w:hAnsi="Titillium"/>
          <w:spacing w:val="-4"/>
          <w:sz w:val="22"/>
          <w:szCs w:val="22"/>
        </w:rPr>
        <w:t xml:space="preserve"> </w:t>
      </w:r>
      <w:r w:rsidRPr="0033283C">
        <w:rPr>
          <w:rFonts w:ascii="Titillium" w:hAnsi="Titillium"/>
          <w:sz w:val="22"/>
          <w:szCs w:val="22"/>
        </w:rPr>
        <w:t>disporre</w:t>
      </w:r>
      <w:r w:rsidRPr="0033283C">
        <w:rPr>
          <w:rFonts w:ascii="Titillium" w:hAnsi="Titillium"/>
          <w:spacing w:val="-3"/>
          <w:sz w:val="22"/>
          <w:szCs w:val="22"/>
        </w:rPr>
        <w:t xml:space="preserve"> </w:t>
      </w:r>
      <w:r w:rsidRPr="0033283C">
        <w:rPr>
          <w:rFonts w:ascii="Titillium" w:hAnsi="Titillium"/>
          <w:sz w:val="22"/>
          <w:szCs w:val="22"/>
        </w:rPr>
        <w:t>il</w:t>
      </w:r>
      <w:r w:rsidRPr="0033283C">
        <w:rPr>
          <w:rFonts w:ascii="Titillium" w:hAnsi="Titillium"/>
          <w:spacing w:val="-5"/>
          <w:sz w:val="22"/>
          <w:szCs w:val="22"/>
        </w:rPr>
        <w:t xml:space="preserve"> </w:t>
      </w:r>
      <w:r w:rsidRPr="0033283C">
        <w:rPr>
          <w:rFonts w:ascii="Titillium" w:hAnsi="Titillium"/>
          <w:sz w:val="22"/>
          <w:szCs w:val="22"/>
        </w:rPr>
        <w:t>recupero, maggiorati degli interessi previsti per legge.</w:t>
      </w:r>
    </w:p>
    <w:p w14:paraId="5E586F98"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 xml:space="preserve">Sono applicate, ove pertinenti, le disposizioni procedurali di cui all’articolo 17 del Decreto Ministeriale n. 1314 del 14 dicembre 2021 e </w:t>
      </w:r>
      <w:proofErr w:type="gramStart"/>
      <w:r w:rsidRPr="0033283C">
        <w:rPr>
          <w:rFonts w:ascii="Titillium" w:hAnsi="Titillium"/>
          <w:sz w:val="22"/>
          <w:szCs w:val="22"/>
        </w:rPr>
        <w:t>ss.mm.ii.</w:t>
      </w:r>
      <w:proofErr w:type="gramEnd"/>
    </w:p>
    <w:p w14:paraId="01BDF735"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Il tasso applicabile per il calcolo degli interessi è quello stabilito periodicamente dalla Commissione Europea in applicazione</w:t>
      </w:r>
      <w:r w:rsidRPr="0033283C">
        <w:rPr>
          <w:rFonts w:ascii="Titillium" w:hAnsi="Titillium"/>
          <w:spacing w:val="-1"/>
          <w:sz w:val="22"/>
          <w:szCs w:val="22"/>
        </w:rPr>
        <w:t xml:space="preserve"> </w:t>
      </w:r>
      <w:r w:rsidRPr="0033283C">
        <w:rPr>
          <w:rFonts w:ascii="Titillium" w:hAnsi="Titillium"/>
          <w:sz w:val="22"/>
          <w:szCs w:val="22"/>
        </w:rPr>
        <w:t>della Comunicazione relativa alla revisione del metodo</w:t>
      </w:r>
      <w:r w:rsidRPr="0033283C">
        <w:rPr>
          <w:rFonts w:ascii="Titillium" w:hAnsi="Titillium"/>
          <w:spacing w:val="-1"/>
          <w:sz w:val="22"/>
          <w:szCs w:val="22"/>
        </w:rPr>
        <w:t xml:space="preserve"> </w:t>
      </w:r>
      <w:r w:rsidRPr="0033283C">
        <w:rPr>
          <w:rFonts w:ascii="Titillium" w:hAnsi="Titillium"/>
          <w:sz w:val="22"/>
          <w:szCs w:val="22"/>
        </w:rPr>
        <w:t>di fissazione dei tassi di riferimento</w:t>
      </w:r>
      <w:r w:rsidRPr="0033283C">
        <w:rPr>
          <w:rFonts w:ascii="Titillium" w:hAnsi="Titillium"/>
          <w:spacing w:val="-7"/>
          <w:sz w:val="22"/>
          <w:szCs w:val="22"/>
        </w:rPr>
        <w:t xml:space="preserve"> </w:t>
      </w:r>
      <w:r w:rsidRPr="0033283C">
        <w:rPr>
          <w:rFonts w:ascii="Titillium" w:hAnsi="Titillium"/>
          <w:sz w:val="22"/>
          <w:szCs w:val="22"/>
        </w:rPr>
        <w:t>e</w:t>
      </w:r>
      <w:r w:rsidRPr="0033283C">
        <w:rPr>
          <w:rFonts w:ascii="Titillium" w:hAnsi="Titillium"/>
          <w:spacing w:val="-11"/>
          <w:sz w:val="22"/>
          <w:szCs w:val="22"/>
        </w:rPr>
        <w:t xml:space="preserve"> </w:t>
      </w:r>
      <w:r w:rsidRPr="0033283C">
        <w:rPr>
          <w:rFonts w:ascii="Titillium" w:hAnsi="Titillium"/>
          <w:sz w:val="22"/>
          <w:szCs w:val="22"/>
        </w:rPr>
        <w:t>di</w:t>
      </w:r>
      <w:r w:rsidRPr="0033283C">
        <w:rPr>
          <w:rFonts w:ascii="Titillium" w:hAnsi="Titillium"/>
          <w:spacing w:val="-7"/>
          <w:sz w:val="22"/>
          <w:szCs w:val="22"/>
        </w:rPr>
        <w:t xml:space="preserve"> </w:t>
      </w:r>
      <w:r w:rsidRPr="0033283C">
        <w:rPr>
          <w:rFonts w:ascii="Titillium" w:hAnsi="Titillium"/>
          <w:sz w:val="22"/>
          <w:szCs w:val="22"/>
        </w:rPr>
        <w:t>attualizzazione</w:t>
      </w:r>
      <w:r w:rsidRPr="0033283C">
        <w:rPr>
          <w:rFonts w:ascii="Titillium" w:hAnsi="Titillium"/>
          <w:spacing w:val="-8"/>
          <w:sz w:val="22"/>
          <w:szCs w:val="22"/>
        </w:rPr>
        <w:t xml:space="preserve"> </w:t>
      </w:r>
      <w:r w:rsidRPr="0033283C">
        <w:rPr>
          <w:rFonts w:ascii="Titillium" w:hAnsi="Titillium"/>
          <w:sz w:val="22"/>
          <w:szCs w:val="22"/>
        </w:rPr>
        <w:t>2008/C</w:t>
      </w:r>
      <w:r w:rsidRPr="0033283C">
        <w:rPr>
          <w:rFonts w:ascii="Titillium" w:hAnsi="Titillium"/>
          <w:spacing w:val="-11"/>
          <w:sz w:val="22"/>
          <w:szCs w:val="22"/>
        </w:rPr>
        <w:t xml:space="preserve"> </w:t>
      </w:r>
      <w:r w:rsidRPr="0033283C">
        <w:rPr>
          <w:rFonts w:ascii="Titillium" w:hAnsi="Titillium"/>
          <w:sz w:val="22"/>
          <w:szCs w:val="22"/>
        </w:rPr>
        <w:t>14/021,</w:t>
      </w:r>
      <w:r w:rsidRPr="0033283C">
        <w:rPr>
          <w:rFonts w:ascii="Titillium" w:hAnsi="Titillium"/>
          <w:spacing w:val="-7"/>
          <w:sz w:val="22"/>
          <w:szCs w:val="22"/>
        </w:rPr>
        <w:t xml:space="preserve"> </w:t>
      </w:r>
      <w:r w:rsidRPr="0033283C">
        <w:rPr>
          <w:rFonts w:ascii="Titillium" w:hAnsi="Titillium"/>
          <w:sz w:val="22"/>
          <w:szCs w:val="22"/>
        </w:rPr>
        <w:t>secondo</w:t>
      </w:r>
      <w:r w:rsidRPr="0033283C">
        <w:rPr>
          <w:rFonts w:ascii="Titillium" w:hAnsi="Titillium"/>
          <w:spacing w:val="-6"/>
          <w:sz w:val="22"/>
          <w:szCs w:val="22"/>
        </w:rPr>
        <w:t xml:space="preserve"> </w:t>
      </w:r>
      <w:r w:rsidRPr="0033283C">
        <w:rPr>
          <w:rFonts w:ascii="Titillium" w:hAnsi="Titillium"/>
          <w:sz w:val="22"/>
          <w:szCs w:val="22"/>
        </w:rPr>
        <w:t>le</w:t>
      </w:r>
      <w:r w:rsidRPr="0033283C">
        <w:rPr>
          <w:rFonts w:ascii="Titillium" w:hAnsi="Titillium"/>
          <w:spacing w:val="-8"/>
          <w:sz w:val="22"/>
          <w:szCs w:val="22"/>
        </w:rPr>
        <w:t xml:space="preserve"> </w:t>
      </w:r>
      <w:r w:rsidRPr="0033283C">
        <w:rPr>
          <w:rFonts w:ascii="Titillium" w:hAnsi="Titillium"/>
          <w:sz w:val="22"/>
          <w:szCs w:val="22"/>
        </w:rPr>
        <w:t>modalità</w:t>
      </w:r>
      <w:r w:rsidRPr="0033283C">
        <w:rPr>
          <w:rFonts w:ascii="Titillium" w:hAnsi="Titillium"/>
          <w:spacing w:val="-7"/>
          <w:sz w:val="22"/>
          <w:szCs w:val="22"/>
        </w:rPr>
        <w:t xml:space="preserve"> </w:t>
      </w:r>
      <w:r w:rsidRPr="0033283C">
        <w:rPr>
          <w:rFonts w:ascii="Titillium" w:hAnsi="Titillium"/>
          <w:sz w:val="22"/>
          <w:szCs w:val="22"/>
        </w:rPr>
        <w:t>stabilite</w:t>
      </w:r>
      <w:r w:rsidRPr="0033283C">
        <w:rPr>
          <w:rFonts w:ascii="Titillium" w:hAnsi="Titillium"/>
          <w:spacing w:val="-6"/>
          <w:sz w:val="22"/>
          <w:szCs w:val="22"/>
        </w:rPr>
        <w:t xml:space="preserve"> </w:t>
      </w:r>
      <w:r w:rsidRPr="0033283C">
        <w:rPr>
          <w:rFonts w:ascii="Titillium" w:hAnsi="Titillium"/>
          <w:sz w:val="22"/>
          <w:szCs w:val="22"/>
        </w:rPr>
        <w:t>all'art.</w:t>
      </w:r>
      <w:r w:rsidRPr="0033283C">
        <w:rPr>
          <w:rFonts w:ascii="Titillium" w:hAnsi="Titillium"/>
          <w:spacing w:val="-7"/>
          <w:sz w:val="22"/>
          <w:szCs w:val="22"/>
        </w:rPr>
        <w:t xml:space="preserve"> </w:t>
      </w:r>
      <w:r w:rsidRPr="0033283C">
        <w:rPr>
          <w:rFonts w:ascii="Titillium" w:hAnsi="Titillium"/>
          <w:sz w:val="22"/>
          <w:szCs w:val="22"/>
        </w:rPr>
        <w:t>11</w:t>
      </w:r>
      <w:r w:rsidRPr="0033283C">
        <w:rPr>
          <w:rFonts w:ascii="Titillium" w:hAnsi="Titillium"/>
          <w:spacing w:val="-10"/>
          <w:sz w:val="22"/>
          <w:szCs w:val="22"/>
        </w:rPr>
        <w:t xml:space="preserve"> </w:t>
      </w:r>
      <w:r w:rsidRPr="0033283C">
        <w:rPr>
          <w:rFonts w:ascii="Titillium" w:hAnsi="Titillium"/>
          <w:sz w:val="22"/>
          <w:szCs w:val="22"/>
        </w:rPr>
        <w:t>del</w:t>
      </w:r>
      <w:r w:rsidRPr="0033283C">
        <w:rPr>
          <w:rFonts w:ascii="Titillium" w:hAnsi="Titillium"/>
          <w:spacing w:val="-6"/>
          <w:sz w:val="22"/>
          <w:szCs w:val="22"/>
        </w:rPr>
        <w:t xml:space="preserve"> </w:t>
      </w:r>
      <w:r w:rsidRPr="0033283C">
        <w:rPr>
          <w:rFonts w:ascii="Titillium" w:hAnsi="Titillium"/>
          <w:sz w:val="22"/>
          <w:szCs w:val="22"/>
        </w:rPr>
        <w:t>Regolamento (CE) n. 794 del 21 aprile 2004 della Commissione.</w:t>
      </w:r>
    </w:p>
    <w:p w14:paraId="6FC16FB0" w14:textId="77777777" w:rsidR="001A6945" w:rsidRPr="0033283C" w:rsidRDefault="001A6945" w:rsidP="001A6945">
      <w:pPr>
        <w:pStyle w:val="Corpotesto"/>
        <w:spacing w:before="1" w:line="288" w:lineRule="auto"/>
        <w:ind w:left="0" w:right="497"/>
        <w:jc w:val="both"/>
        <w:rPr>
          <w:sz w:val="22"/>
          <w:szCs w:val="22"/>
        </w:rPr>
      </w:pPr>
    </w:p>
    <w:p w14:paraId="6AE69F0F" w14:textId="77777777" w:rsidR="001A6945" w:rsidRPr="0033283C" w:rsidRDefault="001A6945" w:rsidP="001A6945">
      <w:pPr>
        <w:pStyle w:val="Corpotesto"/>
        <w:spacing w:before="1" w:line="288" w:lineRule="auto"/>
        <w:ind w:left="0" w:right="497"/>
        <w:rPr>
          <w:rFonts w:ascii="Titillium" w:hAnsi="Titillium"/>
          <w:i/>
          <w:iCs/>
          <w:sz w:val="22"/>
          <w:szCs w:val="22"/>
        </w:rPr>
      </w:pPr>
      <w:r w:rsidRPr="0033283C">
        <w:rPr>
          <w:rFonts w:ascii="Titillium" w:hAnsi="Titillium"/>
          <w:i/>
          <w:iCs/>
          <w:sz w:val="22"/>
          <w:szCs w:val="22"/>
        </w:rPr>
        <w:t>Procedimento di revoca</w:t>
      </w:r>
    </w:p>
    <w:p w14:paraId="2C70F76A"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Al verificarsi di una delle condizioni indicate al paragrafo precedente, lo Spoke comunicherà ai beneficiari l’avvio del procedimento di revoca dell’agevolazione, assegnando un termine di 15 giorni per presentare eventuali osservazioni, chiarimenti e/o documenti. Decorso inutilmente il suddetto termine senza che sia pervenuto un riscontro da parte dei beneficiari, oppure se le osservazioni dello stesso non siano accolte, lo Spoke dichiarerà la revoca totale o parziale dell’agevolazione e ne chiederà la restituzione con gli interessi maturati, come sopra precisato.</w:t>
      </w:r>
    </w:p>
    <w:p w14:paraId="04D065D1" w14:textId="77777777" w:rsidR="001A6945" w:rsidRPr="0033283C" w:rsidRDefault="001A6945" w:rsidP="001A6945">
      <w:pPr>
        <w:pStyle w:val="Corpotesto"/>
        <w:spacing w:before="72"/>
        <w:ind w:left="0" w:right="497"/>
        <w:rPr>
          <w:rFonts w:ascii="Titillium" w:hAnsi="Titillium"/>
          <w:sz w:val="22"/>
          <w:szCs w:val="22"/>
        </w:rPr>
      </w:pPr>
    </w:p>
    <w:p w14:paraId="49DEC144" w14:textId="77777777" w:rsidR="001A6945" w:rsidRPr="0033283C" w:rsidRDefault="001A6945" w:rsidP="001A6945">
      <w:pPr>
        <w:pStyle w:val="Titolo1"/>
        <w:ind w:right="497"/>
        <w:rPr>
          <w:rFonts w:ascii="Titillium" w:hAnsi="Titillium"/>
          <w:szCs w:val="22"/>
        </w:rPr>
      </w:pPr>
      <w:r w:rsidRPr="0033283C">
        <w:rPr>
          <w:rFonts w:ascii="Titillium" w:hAnsi="Titillium"/>
          <w:w w:val="105"/>
          <w:szCs w:val="22"/>
        </w:rPr>
        <w:t>Art.</w:t>
      </w:r>
      <w:r w:rsidRPr="0033283C">
        <w:rPr>
          <w:rFonts w:ascii="Titillium" w:hAnsi="Titillium"/>
          <w:spacing w:val="3"/>
          <w:w w:val="105"/>
          <w:szCs w:val="22"/>
        </w:rPr>
        <w:t xml:space="preserve"> </w:t>
      </w:r>
      <w:r w:rsidRPr="0033283C">
        <w:rPr>
          <w:rFonts w:ascii="Titillium" w:hAnsi="Titillium"/>
          <w:w w:val="105"/>
          <w:szCs w:val="22"/>
        </w:rPr>
        <w:t>11</w:t>
      </w:r>
      <w:r w:rsidRPr="0033283C">
        <w:rPr>
          <w:rFonts w:ascii="Titillium" w:hAnsi="Titillium"/>
          <w:spacing w:val="3"/>
          <w:w w:val="105"/>
          <w:szCs w:val="22"/>
        </w:rPr>
        <w:t xml:space="preserve"> </w:t>
      </w:r>
      <w:r w:rsidRPr="0033283C">
        <w:rPr>
          <w:rFonts w:ascii="Titillium" w:hAnsi="Titillium"/>
          <w:w w:val="105"/>
          <w:szCs w:val="22"/>
        </w:rPr>
        <w:t>-</w:t>
      </w:r>
      <w:r w:rsidRPr="0033283C">
        <w:rPr>
          <w:rFonts w:ascii="Titillium" w:hAnsi="Titillium"/>
          <w:spacing w:val="2"/>
          <w:w w:val="105"/>
          <w:szCs w:val="22"/>
        </w:rPr>
        <w:t xml:space="preserve"> </w:t>
      </w:r>
      <w:r w:rsidRPr="0033283C">
        <w:rPr>
          <w:rFonts w:ascii="Titillium" w:hAnsi="Titillium"/>
          <w:spacing w:val="-2"/>
          <w:w w:val="105"/>
          <w:szCs w:val="22"/>
        </w:rPr>
        <w:t>Rinuncia</w:t>
      </w:r>
    </w:p>
    <w:p w14:paraId="01A92C57" w14:textId="77777777" w:rsidR="001A6945" w:rsidRPr="0033283C" w:rsidRDefault="001A6945" w:rsidP="001A6945">
      <w:pPr>
        <w:pStyle w:val="Corpotesto"/>
        <w:spacing w:before="43"/>
        <w:ind w:left="0" w:right="497"/>
        <w:rPr>
          <w:rFonts w:ascii="Titillium" w:hAnsi="Titillium"/>
          <w:b/>
          <w:sz w:val="22"/>
          <w:szCs w:val="22"/>
        </w:rPr>
      </w:pPr>
    </w:p>
    <w:p w14:paraId="5216C8E4"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 xml:space="preserve">Nel caso in cui i Beneficiari intendano rinunciare alla richiesta di contributo o all’agevolazione concessa, dovranno comunicarlo allo Spoke a mezzo PEC all’indirizzo </w:t>
      </w:r>
      <w:hyperlink r:id="rId11">
        <w:r w:rsidRPr="0033283C">
          <w:rPr>
            <w:rFonts w:ascii="Titillium" w:hAnsi="Titillium"/>
            <w:color w:val="0000FF"/>
            <w:sz w:val="22"/>
            <w:szCs w:val="22"/>
            <w:u w:val="single" w:color="0000FF"/>
          </w:rPr>
          <w:t>ateneo@pec.unina.it</w:t>
        </w:r>
        <w:r w:rsidRPr="0033283C">
          <w:rPr>
            <w:rFonts w:ascii="Titillium" w:hAnsi="Titillium"/>
            <w:sz w:val="22"/>
            <w:szCs w:val="22"/>
          </w:rPr>
          <w:t>.</w:t>
        </w:r>
      </w:hyperlink>
      <w:r w:rsidRPr="0033283C">
        <w:rPr>
          <w:rFonts w:ascii="Titillium" w:hAnsi="Titillium"/>
          <w:sz w:val="22"/>
          <w:szCs w:val="22"/>
        </w:rPr>
        <w:t xml:space="preserve"> Nel caso in cui la rinuncia avvenga dopo la concessione, i Beneficiari saranno tenuti alla restituzione dell’importo di </w:t>
      </w:r>
      <w:r w:rsidRPr="0033283C">
        <w:rPr>
          <w:rFonts w:ascii="Titillium" w:hAnsi="Titillium"/>
          <w:sz w:val="22"/>
          <w:szCs w:val="22"/>
        </w:rPr>
        <w:lastRenderedPageBreak/>
        <w:t>agevolazione erogato e non ancora restituito - ove fossero già avvenute erogazioni - oltre agli interessi, secondo il tasso di cui al citato art. 10.</w:t>
      </w:r>
    </w:p>
    <w:p w14:paraId="4F25B103" w14:textId="77777777" w:rsidR="001A6945" w:rsidRPr="0033283C" w:rsidRDefault="001A6945" w:rsidP="001A6945">
      <w:pPr>
        <w:pStyle w:val="Titolo1"/>
        <w:spacing w:before="279"/>
        <w:ind w:right="497"/>
        <w:rPr>
          <w:rFonts w:ascii="Titillium" w:hAnsi="Titillium"/>
          <w:szCs w:val="22"/>
        </w:rPr>
      </w:pPr>
      <w:r w:rsidRPr="0033283C">
        <w:rPr>
          <w:rFonts w:ascii="Titillium" w:hAnsi="Titillium"/>
          <w:szCs w:val="22"/>
        </w:rPr>
        <w:t>Art.</w:t>
      </w:r>
      <w:r w:rsidRPr="0033283C">
        <w:rPr>
          <w:rFonts w:ascii="Titillium" w:hAnsi="Titillium"/>
          <w:spacing w:val="13"/>
          <w:szCs w:val="22"/>
        </w:rPr>
        <w:t xml:space="preserve"> </w:t>
      </w:r>
      <w:r w:rsidRPr="0033283C">
        <w:rPr>
          <w:rFonts w:ascii="Titillium" w:hAnsi="Titillium"/>
          <w:szCs w:val="22"/>
        </w:rPr>
        <w:t>12</w:t>
      </w:r>
      <w:r w:rsidRPr="0033283C">
        <w:rPr>
          <w:rFonts w:ascii="Titillium" w:hAnsi="Titillium"/>
          <w:spacing w:val="13"/>
          <w:szCs w:val="22"/>
        </w:rPr>
        <w:t xml:space="preserve"> </w:t>
      </w:r>
      <w:r w:rsidRPr="0033283C">
        <w:rPr>
          <w:rFonts w:ascii="Titillium" w:hAnsi="Titillium"/>
          <w:szCs w:val="22"/>
        </w:rPr>
        <w:t>-</w:t>
      </w:r>
      <w:r w:rsidRPr="0033283C">
        <w:rPr>
          <w:rFonts w:ascii="Titillium" w:hAnsi="Titillium"/>
          <w:spacing w:val="13"/>
          <w:szCs w:val="22"/>
        </w:rPr>
        <w:t xml:space="preserve"> </w:t>
      </w:r>
      <w:r w:rsidRPr="0033283C">
        <w:rPr>
          <w:rFonts w:ascii="Titillium" w:hAnsi="Titillium"/>
          <w:szCs w:val="22"/>
        </w:rPr>
        <w:t>Conservazione</w:t>
      </w:r>
      <w:r w:rsidRPr="0033283C">
        <w:rPr>
          <w:rFonts w:ascii="Titillium" w:hAnsi="Titillium"/>
          <w:spacing w:val="17"/>
          <w:szCs w:val="22"/>
        </w:rPr>
        <w:t xml:space="preserve"> </w:t>
      </w:r>
      <w:r w:rsidRPr="0033283C">
        <w:rPr>
          <w:rFonts w:ascii="Titillium" w:hAnsi="Titillium"/>
          <w:szCs w:val="22"/>
        </w:rPr>
        <w:t>della</w:t>
      </w:r>
      <w:r w:rsidRPr="0033283C">
        <w:rPr>
          <w:rFonts w:ascii="Titillium" w:hAnsi="Titillium"/>
          <w:spacing w:val="10"/>
          <w:szCs w:val="22"/>
        </w:rPr>
        <w:t xml:space="preserve"> </w:t>
      </w:r>
      <w:r w:rsidRPr="0033283C">
        <w:rPr>
          <w:rFonts w:ascii="Titillium" w:hAnsi="Titillium"/>
          <w:spacing w:val="-2"/>
          <w:szCs w:val="22"/>
        </w:rPr>
        <w:t>documentazione</w:t>
      </w:r>
    </w:p>
    <w:p w14:paraId="7404B1C1" w14:textId="77777777" w:rsidR="001A6945" w:rsidRPr="0033283C" w:rsidRDefault="001A6945" w:rsidP="001A6945">
      <w:pPr>
        <w:pStyle w:val="Corpotesto"/>
        <w:spacing w:before="45"/>
        <w:ind w:left="0" w:right="497"/>
        <w:rPr>
          <w:rFonts w:ascii="Titillium" w:hAnsi="Titillium"/>
          <w:b/>
          <w:sz w:val="22"/>
          <w:szCs w:val="22"/>
        </w:rPr>
      </w:pPr>
    </w:p>
    <w:p w14:paraId="73242801" w14:textId="77777777" w:rsidR="001A6945" w:rsidRPr="0033283C" w:rsidRDefault="001A6945" w:rsidP="001A6945">
      <w:pPr>
        <w:pStyle w:val="Corpotesto"/>
        <w:spacing w:line="288" w:lineRule="auto"/>
        <w:ind w:left="0" w:right="497"/>
        <w:jc w:val="both"/>
        <w:rPr>
          <w:rFonts w:ascii="Titillium" w:hAnsi="Titillium"/>
          <w:spacing w:val="-2"/>
          <w:sz w:val="22"/>
          <w:szCs w:val="22"/>
        </w:rPr>
      </w:pPr>
      <w:r w:rsidRPr="0033283C">
        <w:rPr>
          <w:rFonts w:ascii="Titillium" w:hAnsi="Titillium"/>
          <w:sz w:val="22"/>
          <w:szCs w:val="22"/>
        </w:rPr>
        <w:t xml:space="preserve">I Beneficiari garantiscono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Decreto-legge 77 del </w:t>
      </w:r>
      <w:r w:rsidRPr="0033283C">
        <w:rPr>
          <w:rFonts w:ascii="Titillium" w:hAnsi="Titillium"/>
          <w:spacing w:val="-2"/>
          <w:sz w:val="22"/>
          <w:szCs w:val="22"/>
        </w:rPr>
        <w:t>31 maggio</w:t>
      </w:r>
      <w:r w:rsidRPr="0033283C">
        <w:rPr>
          <w:rFonts w:ascii="Titillium" w:hAnsi="Titillium"/>
          <w:spacing w:val="-8"/>
          <w:sz w:val="22"/>
          <w:szCs w:val="22"/>
        </w:rPr>
        <w:t xml:space="preserve"> </w:t>
      </w:r>
      <w:r w:rsidRPr="0033283C">
        <w:rPr>
          <w:rFonts w:ascii="Titillium" w:hAnsi="Titillium"/>
          <w:spacing w:val="-2"/>
          <w:sz w:val="22"/>
          <w:szCs w:val="22"/>
        </w:rPr>
        <w:t>2021,</w:t>
      </w:r>
      <w:r w:rsidRPr="0033283C">
        <w:rPr>
          <w:rFonts w:ascii="Titillium" w:hAnsi="Titillium"/>
          <w:spacing w:val="-4"/>
          <w:sz w:val="22"/>
          <w:szCs w:val="22"/>
        </w:rPr>
        <w:t xml:space="preserve"> </w:t>
      </w:r>
      <w:r w:rsidRPr="0033283C">
        <w:rPr>
          <w:rFonts w:ascii="Titillium" w:hAnsi="Titillium"/>
          <w:spacing w:val="-2"/>
          <w:sz w:val="22"/>
          <w:szCs w:val="22"/>
        </w:rPr>
        <w:t>convertito</w:t>
      </w:r>
      <w:r w:rsidRPr="0033283C">
        <w:rPr>
          <w:rFonts w:ascii="Titillium" w:hAnsi="Titillium"/>
          <w:spacing w:val="-3"/>
          <w:sz w:val="22"/>
          <w:szCs w:val="22"/>
        </w:rPr>
        <w:t xml:space="preserve"> </w:t>
      </w:r>
      <w:r w:rsidRPr="0033283C">
        <w:rPr>
          <w:rFonts w:ascii="Titillium" w:hAnsi="Titillium"/>
          <w:spacing w:val="-2"/>
          <w:sz w:val="22"/>
          <w:szCs w:val="22"/>
        </w:rPr>
        <w:t>con</w:t>
      </w:r>
      <w:r w:rsidRPr="0033283C">
        <w:rPr>
          <w:rFonts w:ascii="Titillium" w:hAnsi="Titillium"/>
          <w:spacing w:val="-7"/>
          <w:sz w:val="22"/>
          <w:szCs w:val="22"/>
        </w:rPr>
        <w:t xml:space="preserve"> </w:t>
      </w:r>
      <w:r w:rsidRPr="0033283C">
        <w:rPr>
          <w:rFonts w:ascii="Titillium" w:hAnsi="Titillium"/>
          <w:spacing w:val="-2"/>
          <w:sz w:val="22"/>
          <w:szCs w:val="22"/>
        </w:rPr>
        <w:t>Legge</w:t>
      </w:r>
      <w:r w:rsidRPr="0033283C">
        <w:rPr>
          <w:rFonts w:ascii="Titillium" w:hAnsi="Titillium"/>
          <w:spacing w:val="-10"/>
          <w:sz w:val="22"/>
          <w:szCs w:val="22"/>
        </w:rPr>
        <w:t xml:space="preserve"> </w:t>
      </w:r>
      <w:r w:rsidRPr="0033283C">
        <w:rPr>
          <w:rFonts w:ascii="Titillium" w:hAnsi="Titillium"/>
          <w:spacing w:val="-2"/>
          <w:sz w:val="22"/>
          <w:szCs w:val="22"/>
        </w:rPr>
        <w:t>n.</w:t>
      </w:r>
      <w:r w:rsidRPr="0033283C">
        <w:rPr>
          <w:rFonts w:ascii="Titillium" w:hAnsi="Titillium"/>
          <w:spacing w:val="-9"/>
          <w:sz w:val="22"/>
          <w:szCs w:val="22"/>
        </w:rPr>
        <w:t xml:space="preserve"> </w:t>
      </w:r>
      <w:r w:rsidRPr="0033283C">
        <w:rPr>
          <w:rFonts w:ascii="Titillium" w:hAnsi="Titillium"/>
          <w:spacing w:val="-2"/>
          <w:sz w:val="22"/>
          <w:szCs w:val="22"/>
        </w:rPr>
        <w:t>108/2021.</w:t>
      </w:r>
    </w:p>
    <w:p w14:paraId="4D1FA7F9"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pacing w:val="-2"/>
          <w:sz w:val="22"/>
          <w:szCs w:val="22"/>
        </w:rPr>
        <w:t>La suddetta documentazione,</w:t>
      </w:r>
      <w:r w:rsidRPr="0033283C">
        <w:rPr>
          <w:rFonts w:ascii="Titillium" w:hAnsi="Titillium"/>
          <w:spacing w:val="-10"/>
          <w:sz w:val="22"/>
          <w:szCs w:val="22"/>
        </w:rPr>
        <w:t xml:space="preserve"> </w:t>
      </w:r>
      <w:r w:rsidRPr="0033283C">
        <w:rPr>
          <w:rFonts w:ascii="Titillium" w:hAnsi="Titillium"/>
          <w:spacing w:val="-2"/>
          <w:sz w:val="22"/>
          <w:szCs w:val="22"/>
        </w:rPr>
        <w:t>nelle</w:t>
      </w:r>
      <w:r w:rsidRPr="0033283C">
        <w:rPr>
          <w:rFonts w:ascii="Titillium" w:hAnsi="Titillium"/>
          <w:spacing w:val="-9"/>
          <w:sz w:val="22"/>
          <w:szCs w:val="22"/>
        </w:rPr>
        <w:t xml:space="preserve"> </w:t>
      </w:r>
      <w:r w:rsidRPr="0033283C">
        <w:rPr>
          <w:rFonts w:ascii="Titillium" w:hAnsi="Titillium"/>
          <w:spacing w:val="-2"/>
          <w:sz w:val="22"/>
          <w:szCs w:val="22"/>
        </w:rPr>
        <w:t>diverse</w:t>
      </w:r>
      <w:r w:rsidRPr="0033283C">
        <w:rPr>
          <w:rFonts w:ascii="Titillium" w:hAnsi="Titillium"/>
          <w:spacing w:val="-7"/>
          <w:sz w:val="22"/>
          <w:szCs w:val="22"/>
        </w:rPr>
        <w:t xml:space="preserve"> </w:t>
      </w:r>
      <w:r w:rsidRPr="0033283C">
        <w:rPr>
          <w:rFonts w:ascii="Titillium" w:hAnsi="Titillium"/>
          <w:spacing w:val="-2"/>
          <w:sz w:val="22"/>
          <w:szCs w:val="22"/>
        </w:rPr>
        <w:t>fasi</w:t>
      </w:r>
      <w:r w:rsidRPr="0033283C">
        <w:rPr>
          <w:rFonts w:ascii="Titillium" w:hAnsi="Titillium"/>
          <w:spacing w:val="-12"/>
          <w:sz w:val="22"/>
          <w:szCs w:val="22"/>
        </w:rPr>
        <w:t xml:space="preserve"> </w:t>
      </w:r>
      <w:r w:rsidRPr="0033283C">
        <w:rPr>
          <w:rFonts w:ascii="Titillium" w:hAnsi="Titillium"/>
          <w:spacing w:val="-2"/>
          <w:sz w:val="22"/>
          <w:szCs w:val="22"/>
        </w:rPr>
        <w:t>di</w:t>
      </w:r>
      <w:r w:rsidRPr="0033283C">
        <w:rPr>
          <w:rFonts w:ascii="Titillium" w:hAnsi="Titillium"/>
          <w:spacing w:val="-7"/>
          <w:sz w:val="22"/>
          <w:szCs w:val="22"/>
        </w:rPr>
        <w:t xml:space="preserve"> </w:t>
      </w:r>
      <w:r w:rsidRPr="0033283C">
        <w:rPr>
          <w:rFonts w:ascii="Titillium" w:hAnsi="Titillium"/>
          <w:spacing w:val="-2"/>
          <w:sz w:val="22"/>
          <w:szCs w:val="22"/>
        </w:rPr>
        <w:t>controllo</w:t>
      </w:r>
      <w:r w:rsidRPr="0033283C">
        <w:rPr>
          <w:rFonts w:ascii="Titillium" w:hAnsi="Titillium"/>
          <w:spacing w:val="-7"/>
          <w:sz w:val="22"/>
          <w:szCs w:val="22"/>
        </w:rPr>
        <w:t xml:space="preserve"> </w:t>
      </w:r>
      <w:r w:rsidRPr="0033283C">
        <w:rPr>
          <w:rFonts w:ascii="Titillium" w:hAnsi="Titillium"/>
          <w:spacing w:val="-2"/>
          <w:sz w:val="22"/>
          <w:szCs w:val="22"/>
        </w:rPr>
        <w:t>e</w:t>
      </w:r>
      <w:r w:rsidRPr="0033283C">
        <w:rPr>
          <w:rFonts w:ascii="Titillium" w:hAnsi="Titillium"/>
          <w:spacing w:val="-4"/>
          <w:sz w:val="22"/>
          <w:szCs w:val="22"/>
        </w:rPr>
        <w:t xml:space="preserve"> </w:t>
      </w:r>
      <w:r w:rsidRPr="0033283C">
        <w:rPr>
          <w:rFonts w:ascii="Titillium" w:hAnsi="Titillium"/>
          <w:spacing w:val="-2"/>
          <w:sz w:val="22"/>
          <w:szCs w:val="22"/>
        </w:rPr>
        <w:t>di</w:t>
      </w:r>
      <w:r w:rsidRPr="0033283C">
        <w:rPr>
          <w:rFonts w:ascii="Titillium" w:hAnsi="Titillium"/>
          <w:spacing w:val="-10"/>
          <w:sz w:val="22"/>
          <w:szCs w:val="22"/>
        </w:rPr>
        <w:t xml:space="preserve"> </w:t>
      </w:r>
      <w:r w:rsidRPr="0033283C">
        <w:rPr>
          <w:rFonts w:ascii="Titillium" w:hAnsi="Titillium"/>
          <w:spacing w:val="-2"/>
          <w:sz w:val="22"/>
          <w:szCs w:val="22"/>
        </w:rPr>
        <w:t>verifica</w:t>
      </w:r>
      <w:r w:rsidRPr="0033283C">
        <w:rPr>
          <w:rFonts w:ascii="Titillium" w:hAnsi="Titillium"/>
          <w:spacing w:val="-8"/>
          <w:sz w:val="22"/>
          <w:szCs w:val="22"/>
        </w:rPr>
        <w:t xml:space="preserve"> </w:t>
      </w:r>
      <w:r w:rsidRPr="0033283C">
        <w:rPr>
          <w:rFonts w:ascii="Titillium" w:hAnsi="Titillium"/>
          <w:spacing w:val="-2"/>
          <w:sz w:val="22"/>
          <w:szCs w:val="22"/>
        </w:rPr>
        <w:t xml:space="preserve">previste </w:t>
      </w:r>
      <w:r w:rsidRPr="0033283C">
        <w:rPr>
          <w:rFonts w:ascii="Titillium" w:hAnsi="Titillium"/>
          <w:sz w:val="22"/>
          <w:szCs w:val="22"/>
        </w:rPr>
        <w:t>dal sistema di gestione e di controllo del PNRR, dovrà essere messa prontamente a disposizione su richiesta del MUR, del Servizio centrale per il PNRR, dell’Unità di Audit, della Commissione europea, dell’OLAF,</w:t>
      </w:r>
      <w:r w:rsidRPr="0033283C">
        <w:rPr>
          <w:rFonts w:ascii="Titillium" w:hAnsi="Titillium"/>
          <w:spacing w:val="-14"/>
          <w:sz w:val="22"/>
          <w:szCs w:val="22"/>
        </w:rPr>
        <w:t xml:space="preserve"> </w:t>
      </w:r>
      <w:r w:rsidRPr="0033283C">
        <w:rPr>
          <w:rFonts w:ascii="Titillium" w:hAnsi="Titillium"/>
          <w:sz w:val="22"/>
          <w:szCs w:val="22"/>
        </w:rPr>
        <w:t>della</w:t>
      </w:r>
      <w:r w:rsidRPr="0033283C">
        <w:rPr>
          <w:rFonts w:ascii="Titillium" w:hAnsi="Titillium"/>
          <w:spacing w:val="-14"/>
          <w:sz w:val="22"/>
          <w:szCs w:val="22"/>
        </w:rPr>
        <w:t xml:space="preserve"> </w:t>
      </w:r>
      <w:r w:rsidRPr="0033283C">
        <w:rPr>
          <w:rFonts w:ascii="Titillium" w:hAnsi="Titillium"/>
          <w:sz w:val="22"/>
          <w:szCs w:val="22"/>
        </w:rPr>
        <w:t>Corte</w:t>
      </w:r>
      <w:r w:rsidRPr="0033283C">
        <w:rPr>
          <w:rFonts w:ascii="Titillium" w:hAnsi="Titillium"/>
          <w:spacing w:val="-12"/>
          <w:sz w:val="22"/>
          <w:szCs w:val="22"/>
        </w:rPr>
        <w:t xml:space="preserve"> </w:t>
      </w:r>
      <w:r w:rsidRPr="0033283C">
        <w:rPr>
          <w:rFonts w:ascii="Titillium" w:hAnsi="Titillium"/>
          <w:sz w:val="22"/>
          <w:szCs w:val="22"/>
        </w:rPr>
        <w:t>dei</w:t>
      </w:r>
      <w:r w:rsidRPr="0033283C">
        <w:rPr>
          <w:rFonts w:ascii="Titillium" w:hAnsi="Titillium"/>
          <w:spacing w:val="-14"/>
          <w:sz w:val="22"/>
          <w:szCs w:val="22"/>
        </w:rPr>
        <w:t xml:space="preserve"> </w:t>
      </w:r>
      <w:r w:rsidRPr="0033283C">
        <w:rPr>
          <w:rFonts w:ascii="Titillium" w:hAnsi="Titillium"/>
          <w:sz w:val="22"/>
          <w:szCs w:val="22"/>
        </w:rPr>
        <w:t>Conti</w:t>
      </w:r>
      <w:r w:rsidRPr="0033283C">
        <w:rPr>
          <w:rFonts w:ascii="Titillium" w:hAnsi="Titillium"/>
          <w:spacing w:val="-13"/>
          <w:sz w:val="22"/>
          <w:szCs w:val="22"/>
        </w:rPr>
        <w:t xml:space="preserve"> </w:t>
      </w:r>
      <w:r w:rsidRPr="0033283C">
        <w:rPr>
          <w:rFonts w:ascii="Titillium" w:hAnsi="Titillium"/>
          <w:sz w:val="22"/>
          <w:szCs w:val="22"/>
        </w:rPr>
        <w:t>europea</w:t>
      </w:r>
      <w:r w:rsidRPr="0033283C">
        <w:rPr>
          <w:rFonts w:ascii="Titillium" w:hAnsi="Titillium"/>
          <w:spacing w:val="-13"/>
          <w:sz w:val="22"/>
          <w:szCs w:val="22"/>
        </w:rPr>
        <w:t xml:space="preserve"> </w:t>
      </w:r>
      <w:r w:rsidRPr="0033283C">
        <w:rPr>
          <w:rFonts w:ascii="Titillium" w:hAnsi="Titillium"/>
          <w:sz w:val="22"/>
          <w:szCs w:val="22"/>
        </w:rPr>
        <w:t>(ECA),</w:t>
      </w:r>
      <w:r w:rsidRPr="0033283C">
        <w:rPr>
          <w:rFonts w:ascii="Titillium" w:hAnsi="Titillium"/>
          <w:spacing w:val="-12"/>
          <w:sz w:val="22"/>
          <w:szCs w:val="22"/>
        </w:rPr>
        <w:t xml:space="preserve"> </w:t>
      </w:r>
      <w:r w:rsidRPr="0033283C">
        <w:rPr>
          <w:rFonts w:ascii="Titillium" w:hAnsi="Titillium"/>
          <w:sz w:val="22"/>
          <w:szCs w:val="22"/>
        </w:rPr>
        <w:t>della</w:t>
      </w:r>
      <w:r w:rsidRPr="0033283C">
        <w:rPr>
          <w:rFonts w:ascii="Titillium" w:hAnsi="Titillium"/>
          <w:spacing w:val="-12"/>
          <w:sz w:val="22"/>
          <w:szCs w:val="22"/>
        </w:rPr>
        <w:t xml:space="preserve"> </w:t>
      </w:r>
      <w:r w:rsidRPr="0033283C">
        <w:rPr>
          <w:rFonts w:ascii="Titillium" w:hAnsi="Titillium"/>
          <w:sz w:val="22"/>
          <w:szCs w:val="22"/>
        </w:rPr>
        <w:t>Procura</w:t>
      </w:r>
      <w:r w:rsidRPr="0033283C">
        <w:rPr>
          <w:rFonts w:ascii="Titillium" w:hAnsi="Titillium"/>
          <w:spacing w:val="-11"/>
          <w:sz w:val="22"/>
          <w:szCs w:val="22"/>
        </w:rPr>
        <w:t xml:space="preserve"> </w:t>
      </w:r>
      <w:r w:rsidRPr="0033283C">
        <w:rPr>
          <w:rFonts w:ascii="Titillium" w:hAnsi="Titillium"/>
          <w:sz w:val="22"/>
          <w:szCs w:val="22"/>
        </w:rPr>
        <w:t>europea</w:t>
      </w:r>
      <w:r w:rsidRPr="0033283C">
        <w:rPr>
          <w:rFonts w:ascii="Titillium" w:hAnsi="Titillium"/>
          <w:spacing w:val="-12"/>
          <w:sz w:val="22"/>
          <w:szCs w:val="22"/>
        </w:rPr>
        <w:t xml:space="preserve"> </w:t>
      </w:r>
      <w:r w:rsidRPr="0033283C">
        <w:rPr>
          <w:rFonts w:ascii="Titillium" w:hAnsi="Titillium"/>
          <w:sz w:val="22"/>
          <w:szCs w:val="22"/>
        </w:rPr>
        <w:t>(EPPO)</w:t>
      </w:r>
      <w:r w:rsidRPr="0033283C">
        <w:rPr>
          <w:rFonts w:ascii="Titillium" w:hAnsi="Titillium"/>
          <w:spacing w:val="-13"/>
          <w:sz w:val="22"/>
          <w:szCs w:val="22"/>
        </w:rPr>
        <w:t xml:space="preserve"> </w:t>
      </w:r>
      <w:r w:rsidRPr="0033283C">
        <w:rPr>
          <w:rFonts w:ascii="Titillium" w:hAnsi="Titillium"/>
          <w:sz w:val="22"/>
          <w:szCs w:val="22"/>
        </w:rPr>
        <w:t>e</w:t>
      </w:r>
      <w:r w:rsidRPr="0033283C">
        <w:rPr>
          <w:rFonts w:ascii="Titillium" w:hAnsi="Titillium"/>
          <w:spacing w:val="-12"/>
          <w:sz w:val="22"/>
          <w:szCs w:val="22"/>
        </w:rPr>
        <w:t xml:space="preserve"> </w:t>
      </w:r>
      <w:r w:rsidRPr="0033283C">
        <w:rPr>
          <w:rFonts w:ascii="Titillium" w:hAnsi="Titillium"/>
          <w:sz w:val="22"/>
          <w:szCs w:val="22"/>
        </w:rPr>
        <w:t>delle</w:t>
      </w:r>
      <w:r w:rsidRPr="0033283C">
        <w:rPr>
          <w:rFonts w:ascii="Titillium" w:hAnsi="Titillium"/>
          <w:spacing w:val="-11"/>
          <w:sz w:val="22"/>
          <w:szCs w:val="22"/>
        </w:rPr>
        <w:t xml:space="preserve"> </w:t>
      </w:r>
      <w:r w:rsidRPr="0033283C">
        <w:rPr>
          <w:rFonts w:ascii="Titillium" w:hAnsi="Titillium"/>
          <w:sz w:val="22"/>
          <w:szCs w:val="22"/>
        </w:rPr>
        <w:t>competenti</w:t>
      </w:r>
      <w:r w:rsidRPr="0033283C">
        <w:rPr>
          <w:rFonts w:ascii="Titillium" w:hAnsi="Titillium"/>
          <w:spacing w:val="-13"/>
          <w:sz w:val="22"/>
          <w:szCs w:val="22"/>
        </w:rPr>
        <w:t xml:space="preserve"> </w:t>
      </w:r>
      <w:r w:rsidRPr="0033283C">
        <w:rPr>
          <w:rFonts w:ascii="Titillium" w:hAnsi="Titillium"/>
          <w:sz w:val="22"/>
          <w:szCs w:val="22"/>
        </w:rPr>
        <w:t>Autorità giudiziarie nazionali ed autorizzare la Commissione, l’OLAF, la Corte dei conti e l’EPPO ad esercitare i diritti di cui all’articolo 129, paragrafo 1, del regolamento finanziario.</w:t>
      </w:r>
    </w:p>
    <w:p w14:paraId="527BCDCD" w14:textId="77777777" w:rsidR="001A6945" w:rsidRPr="0033283C" w:rsidRDefault="001A6945" w:rsidP="001A6945">
      <w:pPr>
        <w:pStyle w:val="Titolo1"/>
        <w:spacing w:before="280"/>
        <w:ind w:right="497"/>
        <w:rPr>
          <w:rFonts w:ascii="Titillium" w:hAnsi="Titillium"/>
          <w:szCs w:val="22"/>
        </w:rPr>
      </w:pPr>
      <w:r w:rsidRPr="0033283C">
        <w:rPr>
          <w:rFonts w:ascii="Titillium" w:hAnsi="Titillium"/>
          <w:szCs w:val="22"/>
        </w:rPr>
        <w:t>Art.</w:t>
      </w:r>
      <w:r w:rsidRPr="0033283C">
        <w:rPr>
          <w:rFonts w:ascii="Titillium" w:hAnsi="Titillium"/>
          <w:spacing w:val="9"/>
          <w:szCs w:val="22"/>
        </w:rPr>
        <w:t xml:space="preserve"> </w:t>
      </w:r>
      <w:r w:rsidRPr="0033283C">
        <w:rPr>
          <w:rFonts w:ascii="Titillium" w:hAnsi="Titillium"/>
          <w:szCs w:val="22"/>
        </w:rPr>
        <w:t>13</w:t>
      </w:r>
      <w:r w:rsidRPr="0033283C">
        <w:rPr>
          <w:rFonts w:ascii="Titillium" w:hAnsi="Titillium"/>
          <w:spacing w:val="13"/>
          <w:szCs w:val="22"/>
        </w:rPr>
        <w:t xml:space="preserve"> </w:t>
      </w:r>
      <w:r w:rsidRPr="0033283C">
        <w:rPr>
          <w:rFonts w:ascii="Titillium" w:hAnsi="Titillium"/>
          <w:szCs w:val="22"/>
        </w:rPr>
        <w:t>-</w:t>
      </w:r>
      <w:r w:rsidRPr="0033283C">
        <w:rPr>
          <w:rFonts w:ascii="Titillium" w:hAnsi="Titillium"/>
          <w:spacing w:val="9"/>
          <w:szCs w:val="22"/>
        </w:rPr>
        <w:t xml:space="preserve"> </w:t>
      </w:r>
      <w:r w:rsidRPr="0033283C">
        <w:rPr>
          <w:rFonts w:ascii="Titillium" w:hAnsi="Titillium"/>
          <w:szCs w:val="22"/>
        </w:rPr>
        <w:t>Disimpegno</w:t>
      </w:r>
      <w:r w:rsidRPr="0033283C">
        <w:rPr>
          <w:rFonts w:ascii="Titillium" w:hAnsi="Titillium"/>
          <w:spacing w:val="9"/>
          <w:szCs w:val="22"/>
        </w:rPr>
        <w:t xml:space="preserve"> </w:t>
      </w:r>
      <w:r w:rsidRPr="0033283C">
        <w:rPr>
          <w:rFonts w:ascii="Titillium" w:hAnsi="Titillium"/>
          <w:szCs w:val="22"/>
        </w:rPr>
        <w:t>delle</w:t>
      </w:r>
      <w:r w:rsidRPr="0033283C">
        <w:rPr>
          <w:rFonts w:ascii="Titillium" w:hAnsi="Titillium"/>
          <w:spacing w:val="12"/>
          <w:szCs w:val="22"/>
        </w:rPr>
        <w:t xml:space="preserve"> </w:t>
      </w:r>
      <w:r w:rsidRPr="0033283C">
        <w:rPr>
          <w:rFonts w:ascii="Titillium" w:hAnsi="Titillium"/>
          <w:spacing w:val="-2"/>
          <w:szCs w:val="22"/>
        </w:rPr>
        <w:t>risorse</w:t>
      </w:r>
    </w:p>
    <w:p w14:paraId="72932336" w14:textId="77777777" w:rsidR="001A6945" w:rsidRPr="0033283C" w:rsidRDefault="001A6945" w:rsidP="001A6945">
      <w:pPr>
        <w:pStyle w:val="Corpotesto"/>
        <w:spacing w:before="45"/>
        <w:ind w:left="0" w:right="497"/>
        <w:rPr>
          <w:rFonts w:ascii="Titillium" w:hAnsi="Titillium"/>
          <w:b/>
          <w:sz w:val="22"/>
          <w:szCs w:val="22"/>
        </w:rPr>
      </w:pPr>
    </w:p>
    <w:p w14:paraId="11BAC47C"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L’eventuale</w:t>
      </w:r>
      <w:r w:rsidRPr="0033283C">
        <w:rPr>
          <w:rFonts w:ascii="Titillium" w:hAnsi="Titillium"/>
          <w:spacing w:val="-7"/>
          <w:sz w:val="22"/>
          <w:szCs w:val="22"/>
        </w:rPr>
        <w:t xml:space="preserve"> </w:t>
      </w:r>
      <w:r w:rsidRPr="0033283C">
        <w:rPr>
          <w:rFonts w:ascii="Titillium" w:hAnsi="Titillium"/>
          <w:sz w:val="22"/>
          <w:szCs w:val="22"/>
        </w:rPr>
        <w:t>disimpegno</w:t>
      </w:r>
      <w:r w:rsidRPr="0033283C">
        <w:rPr>
          <w:rFonts w:ascii="Titillium" w:hAnsi="Titillium"/>
          <w:spacing w:val="-7"/>
          <w:sz w:val="22"/>
          <w:szCs w:val="22"/>
        </w:rPr>
        <w:t xml:space="preserve"> </w:t>
      </w:r>
      <w:r w:rsidRPr="0033283C">
        <w:rPr>
          <w:rFonts w:ascii="Titillium" w:hAnsi="Titillium"/>
          <w:sz w:val="22"/>
          <w:szCs w:val="22"/>
        </w:rPr>
        <w:t>delle</w:t>
      </w:r>
      <w:r w:rsidRPr="0033283C">
        <w:rPr>
          <w:rFonts w:ascii="Titillium" w:hAnsi="Titillium"/>
          <w:spacing w:val="-7"/>
          <w:sz w:val="22"/>
          <w:szCs w:val="22"/>
        </w:rPr>
        <w:t xml:space="preserve"> </w:t>
      </w:r>
      <w:r w:rsidRPr="0033283C">
        <w:rPr>
          <w:rFonts w:ascii="Titillium" w:hAnsi="Titillium"/>
          <w:sz w:val="22"/>
          <w:szCs w:val="22"/>
        </w:rPr>
        <w:t>risorse</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8"/>
          <w:sz w:val="22"/>
          <w:szCs w:val="22"/>
        </w:rPr>
        <w:t xml:space="preserve"> </w:t>
      </w:r>
      <w:r w:rsidRPr="0033283C">
        <w:rPr>
          <w:rFonts w:ascii="Titillium" w:hAnsi="Titillium"/>
          <w:sz w:val="22"/>
          <w:szCs w:val="22"/>
        </w:rPr>
        <w:t>Piano,</w:t>
      </w:r>
      <w:r w:rsidRPr="0033283C">
        <w:rPr>
          <w:rFonts w:ascii="Titillium" w:hAnsi="Titillium"/>
          <w:spacing w:val="-10"/>
          <w:sz w:val="22"/>
          <w:szCs w:val="22"/>
        </w:rPr>
        <w:t xml:space="preserve"> </w:t>
      </w:r>
      <w:r w:rsidRPr="0033283C">
        <w:rPr>
          <w:rFonts w:ascii="Titillium" w:hAnsi="Titillium"/>
          <w:sz w:val="22"/>
          <w:szCs w:val="22"/>
        </w:rPr>
        <w:t>previsto</w:t>
      </w:r>
      <w:r w:rsidRPr="0033283C">
        <w:rPr>
          <w:rFonts w:ascii="Titillium" w:hAnsi="Titillium"/>
          <w:spacing w:val="-7"/>
          <w:sz w:val="22"/>
          <w:szCs w:val="22"/>
        </w:rPr>
        <w:t xml:space="preserve"> </w:t>
      </w:r>
      <w:r w:rsidRPr="0033283C">
        <w:rPr>
          <w:rFonts w:ascii="Titillium" w:hAnsi="Titillium"/>
          <w:sz w:val="22"/>
          <w:szCs w:val="22"/>
        </w:rPr>
        <w:t>dall’articolo</w:t>
      </w:r>
      <w:r w:rsidRPr="0033283C">
        <w:rPr>
          <w:rFonts w:ascii="Titillium" w:hAnsi="Titillium"/>
          <w:spacing w:val="-6"/>
          <w:sz w:val="22"/>
          <w:szCs w:val="22"/>
        </w:rPr>
        <w:t xml:space="preserve"> </w:t>
      </w:r>
      <w:r w:rsidRPr="0033283C">
        <w:rPr>
          <w:rFonts w:ascii="Titillium" w:hAnsi="Titillium"/>
          <w:sz w:val="22"/>
          <w:szCs w:val="22"/>
        </w:rPr>
        <w:t>24</w:t>
      </w:r>
      <w:r w:rsidRPr="0033283C">
        <w:rPr>
          <w:rFonts w:ascii="Titillium" w:hAnsi="Titillium"/>
          <w:spacing w:val="-8"/>
          <w:sz w:val="22"/>
          <w:szCs w:val="22"/>
        </w:rPr>
        <w:t xml:space="preserve"> </w:t>
      </w:r>
      <w:r w:rsidRPr="0033283C">
        <w:rPr>
          <w:rFonts w:ascii="Titillium" w:hAnsi="Titillium"/>
          <w:sz w:val="22"/>
          <w:szCs w:val="22"/>
        </w:rPr>
        <w:t>del</w:t>
      </w:r>
      <w:r w:rsidRPr="0033283C">
        <w:rPr>
          <w:rFonts w:ascii="Titillium" w:hAnsi="Titillium"/>
          <w:spacing w:val="-6"/>
          <w:sz w:val="22"/>
          <w:szCs w:val="22"/>
        </w:rPr>
        <w:t xml:space="preserve"> </w:t>
      </w:r>
      <w:r w:rsidRPr="0033283C">
        <w:rPr>
          <w:rFonts w:ascii="Titillium" w:hAnsi="Titillium"/>
          <w:sz w:val="22"/>
          <w:szCs w:val="22"/>
        </w:rPr>
        <w:t>Reg.</w:t>
      </w:r>
      <w:r w:rsidRPr="0033283C">
        <w:rPr>
          <w:rFonts w:ascii="Titillium" w:hAnsi="Titillium"/>
          <w:spacing w:val="-7"/>
          <w:sz w:val="22"/>
          <w:szCs w:val="22"/>
        </w:rPr>
        <w:t xml:space="preserve"> </w:t>
      </w:r>
      <w:r w:rsidRPr="0033283C">
        <w:rPr>
          <w:rFonts w:ascii="Titillium" w:hAnsi="Titillium"/>
          <w:sz w:val="22"/>
          <w:szCs w:val="22"/>
        </w:rPr>
        <w:t>2021/241</w:t>
      </w:r>
      <w:r w:rsidRPr="0033283C">
        <w:rPr>
          <w:rFonts w:ascii="Titillium" w:hAnsi="Titillium"/>
          <w:spacing w:val="-7"/>
          <w:sz w:val="22"/>
          <w:szCs w:val="22"/>
        </w:rPr>
        <w:t xml:space="preserve"> </w:t>
      </w:r>
      <w:r w:rsidRPr="0033283C">
        <w:rPr>
          <w:rFonts w:ascii="Titillium" w:hAnsi="Titillium"/>
          <w:sz w:val="22"/>
          <w:szCs w:val="22"/>
        </w:rPr>
        <w:t>e</w:t>
      </w:r>
      <w:r w:rsidRPr="0033283C">
        <w:rPr>
          <w:rFonts w:ascii="Titillium" w:hAnsi="Titillium"/>
          <w:spacing w:val="-6"/>
          <w:sz w:val="22"/>
          <w:szCs w:val="22"/>
        </w:rPr>
        <w:t xml:space="preserve"> </w:t>
      </w:r>
      <w:r w:rsidRPr="0033283C">
        <w:rPr>
          <w:rFonts w:ascii="Titillium" w:hAnsi="Titillium"/>
          <w:sz w:val="22"/>
          <w:szCs w:val="22"/>
        </w:rPr>
        <w:t>dall’articolo 8 della Legge n. 77 del 31/05/2021, come modificato dalla Legge di conversione 29 luglio 2021, n. 108, comporta ad opera dell’HUB la riduzione o la revoca delle risorse relative ai progetti che non hanno raggiunto gli</w:t>
      </w:r>
      <w:r w:rsidRPr="0033283C">
        <w:rPr>
          <w:rFonts w:ascii="Titillium" w:hAnsi="Titillium"/>
          <w:spacing w:val="-2"/>
          <w:sz w:val="22"/>
          <w:szCs w:val="22"/>
        </w:rPr>
        <w:t xml:space="preserve"> </w:t>
      </w:r>
      <w:r w:rsidRPr="0033283C">
        <w:rPr>
          <w:rFonts w:ascii="Titillium" w:hAnsi="Titillium"/>
          <w:sz w:val="22"/>
          <w:szCs w:val="22"/>
        </w:rPr>
        <w:t>obiettivi</w:t>
      </w:r>
      <w:r w:rsidRPr="0033283C">
        <w:rPr>
          <w:rFonts w:ascii="Titillium" w:hAnsi="Titillium"/>
          <w:spacing w:val="-1"/>
          <w:sz w:val="22"/>
          <w:szCs w:val="22"/>
        </w:rPr>
        <w:t xml:space="preserve"> </w:t>
      </w:r>
      <w:r w:rsidRPr="0033283C">
        <w:rPr>
          <w:rFonts w:ascii="Titillium" w:hAnsi="Titillium"/>
          <w:sz w:val="22"/>
          <w:szCs w:val="22"/>
        </w:rPr>
        <w:t>previsti. Tale riduzione</w:t>
      </w:r>
      <w:r w:rsidRPr="0033283C">
        <w:rPr>
          <w:rFonts w:ascii="Titillium" w:hAnsi="Titillium"/>
          <w:spacing w:val="-1"/>
          <w:sz w:val="22"/>
          <w:szCs w:val="22"/>
        </w:rPr>
        <w:t xml:space="preserve"> </w:t>
      </w:r>
      <w:r w:rsidRPr="0033283C">
        <w:rPr>
          <w:rFonts w:ascii="Titillium" w:hAnsi="Titillium"/>
          <w:sz w:val="22"/>
          <w:szCs w:val="22"/>
        </w:rPr>
        <w:t>o</w:t>
      </w:r>
      <w:r w:rsidRPr="0033283C">
        <w:rPr>
          <w:rFonts w:ascii="Titillium" w:hAnsi="Titillium"/>
          <w:spacing w:val="-1"/>
          <w:sz w:val="22"/>
          <w:szCs w:val="22"/>
        </w:rPr>
        <w:t xml:space="preserve"> </w:t>
      </w:r>
      <w:r w:rsidRPr="0033283C">
        <w:rPr>
          <w:rFonts w:ascii="Titillium" w:hAnsi="Titillium"/>
          <w:sz w:val="22"/>
          <w:szCs w:val="22"/>
        </w:rPr>
        <w:t>revoca saranno comunicate, con preavviso di</w:t>
      </w:r>
      <w:r w:rsidRPr="0033283C">
        <w:rPr>
          <w:rFonts w:ascii="Titillium" w:hAnsi="Titillium"/>
          <w:spacing w:val="-4"/>
          <w:sz w:val="22"/>
          <w:szCs w:val="22"/>
        </w:rPr>
        <w:t xml:space="preserve"> </w:t>
      </w:r>
      <w:r w:rsidRPr="0033283C">
        <w:rPr>
          <w:rFonts w:ascii="Titillium" w:hAnsi="Titillium"/>
          <w:sz w:val="22"/>
          <w:szCs w:val="22"/>
        </w:rPr>
        <w:t>almeno 15 giorni, dall’HUB allo Spoke e da quest’ultimo ai Beneficiari, che nulla potranno eccepire al riguardo.</w:t>
      </w:r>
    </w:p>
    <w:p w14:paraId="451071E2" w14:textId="77777777" w:rsidR="001A6945" w:rsidRPr="0033283C" w:rsidRDefault="001A6945" w:rsidP="001A6945">
      <w:pPr>
        <w:pStyle w:val="Corpotesto"/>
        <w:spacing w:before="72"/>
        <w:ind w:left="0" w:right="497"/>
        <w:rPr>
          <w:rFonts w:ascii="Titillium" w:hAnsi="Titillium"/>
          <w:sz w:val="22"/>
          <w:szCs w:val="22"/>
        </w:rPr>
      </w:pPr>
    </w:p>
    <w:p w14:paraId="22EDC4B8" w14:textId="77777777" w:rsidR="001A6945" w:rsidRPr="0033283C" w:rsidRDefault="001A6945" w:rsidP="001A6945">
      <w:pPr>
        <w:pStyle w:val="Titolo1"/>
        <w:ind w:right="497"/>
        <w:rPr>
          <w:rFonts w:ascii="Titillium" w:hAnsi="Titillium"/>
          <w:szCs w:val="22"/>
        </w:rPr>
      </w:pPr>
      <w:r w:rsidRPr="0033283C">
        <w:rPr>
          <w:rFonts w:ascii="Titillium" w:hAnsi="Titillium"/>
          <w:w w:val="105"/>
          <w:szCs w:val="22"/>
        </w:rPr>
        <w:t>Art.</w:t>
      </w:r>
      <w:r w:rsidRPr="0033283C">
        <w:rPr>
          <w:rFonts w:ascii="Titillium" w:hAnsi="Titillium"/>
          <w:spacing w:val="-12"/>
          <w:w w:val="105"/>
          <w:szCs w:val="22"/>
        </w:rPr>
        <w:t xml:space="preserve"> </w:t>
      </w:r>
      <w:r w:rsidRPr="0033283C">
        <w:rPr>
          <w:rFonts w:ascii="Titillium" w:hAnsi="Titillium"/>
          <w:w w:val="105"/>
          <w:szCs w:val="22"/>
        </w:rPr>
        <w:t>14</w:t>
      </w:r>
      <w:r w:rsidRPr="0033283C">
        <w:rPr>
          <w:rFonts w:ascii="Titillium" w:hAnsi="Titillium"/>
          <w:spacing w:val="-12"/>
          <w:w w:val="105"/>
          <w:szCs w:val="22"/>
        </w:rPr>
        <w:t xml:space="preserve"> </w:t>
      </w:r>
      <w:r w:rsidRPr="0033283C">
        <w:rPr>
          <w:rFonts w:ascii="Titillium" w:hAnsi="Titillium"/>
          <w:w w:val="105"/>
          <w:szCs w:val="22"/>
        </w:rPr>
        <w:t>-</w:t>
      </w:r>
      <w:r w:rsidRPr="0033283C">
        <w:rPr>
          <w:rFonts w:ascii="Titillium" w:hAnsi="Titillium"/>
          <w:spacing w:val="-14"/>
          <w:w w:val="105"/>
          <w:szCs w:val="22"/>
        </w:rPr>
        <w:t xml:space="preserve"> </w:t>
      </w:r>
      <w:r w:rsidRPr="0033283C">
        <w:rPr>
          <w:rFonts w:ascii="Titillium" w:hAnsi="Titillium"/>
          <w:szCs w:val="22"/>
        </w:rPr>
        <w:t>Diritto di recesso</w:t>
      </w:r>
    </w:p>
    <w:p w14:paraId="16A0839D" w14:textId="77777777" w:rsidR="001A6945" w:rsidRPr="0033283C" w:rsidRDefault="001A6945" w:rsidP="001A6945">
      <w:pPr>
        <w:pStyle w:val="Corpotesto"/>
        <w:spacing w:before="43"/>
        <w:ind w:left="0" w:right="497"/>
        <w:rPr>
          <w:rFonts w:ascii="Titillium" w:hAnsi="Titillium"/>
          <w:b/>
          <w:sz w:val="22"/>
          <w:szCs w:val="22"/>
        </w:rPr>
      </w:pPr>
    </w:p>
    <w:p w14:paraId="26E5DD6D"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Lo Spoke, previa comunicazione ai Beneficiari con preavviso di 15 giorni, potrà recedere in qualunque momento dagli impegni assunti con il presente Atto d’Obbligo nei confronti dei Beneficiari qualora, a giudizio dallo Spoke stesso e/o dell’HUB, nel corso di svolgimento delle attività, intervengano fatti o provvedimenti che modifichino la situazione esistente all’atto della stipula del presente Atto d’Obbligo o</w:t>
      </w:r>
      <w:r w:rsidRPr="0033283C">
        <w:rPr>
          <w:rFonts w:ascii="Titillium" w:hAnsi="Titillium"/>
          <w:spacing w:val="-14"/>
          <w:sz w:val="22"/>
          <w:szCs w:val="22"/>
        </w:rPr>
        <w:t xml:space="preserve"> </w:t>
      </w:r>
      <w:r w:rsidRPr="0033283C">
        <w:rPr>
          <w:rFonts w:ascii="Titillium" w:hAnsi="Titillium"/>
          <w:sz w:val="22"/>
          <w:szCs w:val="22"/>
        </w:rPr>
        <w:t>ne</w:t>
      </w:r>
      <w:r w:rsidRPr="0033283C">
        <w:rPr>
          <w:rFonts w:ascii="Titillium" w:hAnsi="Titillium"/>
          <w:spacing w:val="-14"/>
          <w:sz w:val="22"/>
          <w:szCs w:val="22"/>
        </w:rPr>
        <w:t xml:space="preserve"> </w:t>
      </w:r>
      <w:r w:rsidRPr="0033283C">
        <w:rPr>
          <w:rFonts w:ascii="Titillium" w:hAnsi="Titillium"/>
          <w:sz w:val="22"/>
          <w:szCs w:val="22"/>
        </w:rPr>
        <w:t>rendano</w:t>
      </w:r>
      <w:r w:rsidRPr="0033283C">
        <w:rPr>
          <w:rFonts w:ascii="Titillium" w:hAnsi="Titillium"/>
          <w:spacing w:val="-13"/>
          <w:sz w:val="22"/>
          <w:szCs w:val="22"/>
        </w:rPr>
        <w:t xml:space="preserve"> </w:t>
      </w:r>
      <w:r w:rsidRPr="0033283C">
        <w:rPr>
          <w:rFonts w:ascii="Titillium" w:hAnsi="Titillium"/>
          <w:sz w:val="22"/>
          <w:szCs w:val="22"/>
        </w:rPr>
        <w:t>impossibile</w:t>
      </w:r>
      <w:r w:rsidRPr="0033283C">
        <w:rPr>
          <w:rFonts w:ascii="Titillium" w:hAnsi="Titillium"/>
          <w:spacing w:val="-14"/>
          <w:sz w:val="22"/>
          <w:szCs w:val="22"/>
        </w:rPr>
        <w:t xml:space="preserve"> </w:t>
      </w:r>
      <w:r w:rsidRPr="0033283C">
        <w:rPr>
          <w:rFonts w:ascii="Titillium" w:hAnsi="Titillium"/>
          <w:sz w:val="22"/>
          <w:szCs w:val="22"/>
        </w:rPr>
        <w:t>o</w:t>
      </w:r>
      <w:r w:rsidRPr="0033283C">
        <w:rPr>
          <w:rFonts w:ascii="Titillium" w:hAnsi="Titillium"/>
          <w:spacing w:val="-13"/>
          <w:sz w:val="22"/>
          <w:szCs w:val="22"/>
        </w:rPr>
        <w:t xml:space="preserve"> </w:t>
      </w:r>
      <w:r w:rsidRPr="0033283C">
        <w:rPr>
          <w:rFonts w:ascii="Titillium" w:hAnsi="Titillium"/>
          <w:sz w:val="22"/>
          <w:szCs w:val="22"/>
        </w:rPr>
        <w:t>inopportuna</w:t>
      </w:r>
      <w:r w:rsidRPr="0033283C">
        <w:rPr>
          <w:rFonts w:ascii="Titillium" w:hAnsi="Titillium"/>
          <w:spacing w:val="-14"/>
          <w:sz w:val="22"/>
          <w:szCs w:val="22"/>
        </w:rPr>
        <w:t xml:space="preserve"> </w:t>
      </w:r>
      <w:r w:rsidRPr="0033283C">
        <w:rPr>
          <w:rFonts w:ascii="Titillium" w:hAnsi="Titillium"/>
          <w:sz w:val="22"/>
          <w:szCs w:val="22"/>
        </w:rPr>
        <w:t>la</w:t>
      </w:r>
      <w:r w:rsidRPr="0033283C">
        <w:rPr>
          <w:rFonts w:ascii="Titillium" w:hAnsi="Titillium"/>
          <w:spacing w:val="-13"/>
          <w:sz w:val="22"/>
          <w:szCs w:val="22"/>
        </w:rPr>
        <w:t xml:space="preserve"> </w:t>
      </w:r>
      <w:r w:rsidRPr="0033283C">
        <w:rPr>
          <w:rFonts w:ascii="Titillium" w:hAnsi="Titillium"/>
          <w:sz w:val="22"/>
          <w:szCs w:val="22"/>
        </w:rPr>
        <w:t>conduzione</w:t>
      </w:r>
      <w:r w:rsidRPr="0033283C">
        <w:rPr>
          <w:rFonts w:ascii="Titillium" w:hAnsi="Titillium"/>
          <w:spacing w:val="-14"/>
          <w:sz w:val="22"/>
          <w:szCs w:val="22"/>
        </w:rPr>
        <w:t xml:space="preserve"> </w:t>
      </w:r>
      <w:r w:rsidRPr="0033283C">
        <w:rPr>
          <w:rFonts w:ascii="Titillium" w:hAnsi="Titillium"/>
          <w:sz w:val="22"/>
          <w:szCs w:val="22"/>
        </w:rPr>
        <w:t>a</w:t>
      </w:r>
      <w:r w:rsidRPr="0033283C">
        <w:rPr>
          <w:rFonts w:ascii="Titillium" w:hAnsi="Titillium"/>
          <w:spacing w:val="-14"/>
          <w:sz w:val="22"/>
          <w:szCs w:val="22"/>
        </w:rPr>
        <w:t xml:space="preserve"> </w:t>
      </w:r>
      <w:r w:rsidRPr="0033283C">
        <w:rPr>
          <w:rFonts w:ascii="Titillium" w:hAnsi="Titillium"/>
          <w:sz w:val="22"/>
          <w:szCs w:val="22"/>
        </w:rPr>
        <w:t>termine,</w:t>
      </w:r>
      <w:r w:rsidRPr="0033283C">
        <w:rPr>
          <w:rFonts w:ascii="Titillium" w:hAnsi="Titillium"/>
          <w:spacing w:val="-10"/>
          <w:sz w:val="22"/>
          <w:szCs w:val="22"/>
        </w:rPr>
        <w:t xml:space="preserve"> </w:t>
      </w:r>
      <w:r w:rsidRPr="0033283C">
        <w:rPr>
          <w:rFonts w:ascii="Titillium" w:hAnsi="Titillium"/>
          <w:sz w:val="22"/>
          <w:szCs w:val="22"/>
        </w:rPr>
        <w:t>senza</w:t>
      </w:r>
      <w:r w:rsidRPr="0033283C">
        <w:rPr>
          <w:rFonts w:ascii="Titillium" w:hAnsi="Titillium"/>
          <w:spacing w:val="-13"/>
          <w:sz w:val="22"/>
          <w:szCs w:val="22"/>
        </w:rPr>
        <w:t xml:space="preserve"> </w:t>
      </w:r>
      <w:r w:rsidRPr="0033283C">
        <w:rPr>
          <w:rFonts w:ascii="Titillium" w:hAnsi="Titillium"/>
          <w:sz w:val="22"/>
          <w:szCs w:val="22"/>
        </w:rPr>
        <w:t>che</w:t>
      </w:r>
      <w:r w:rsidRPr="0033283C">
        <w:rPr>
          <w:rFonts w:ascii="Titillium" w:hAnsi="Titillium"/>
          <w:spacing w:val="-14"/>
          <w:sz w:val="22"/>
          <w:szCs w:val="22"/>
        </w:rPr>
        <w:t xml:space="preserve"> </w:t>
      </w:r>
      <w:r w:rsidRPr="0033283C">
        <w:rPr>
          <w:rFonts w:ascii="Titillium" w:hAnsi="Titillium"/>
          <w:sz w:val="22"/>
          <w:szCs w:val="22"/>
        </w:rPr>
        <w:t>i</w:t>
      </w:r>
      <w:r w:rsidRPr="0033283C">
        <w:rPr>
          <w:rFonts w:ascii="Titillium" w:hAnsi="Titillium"/>
          <w:spacing w:val="-13"/>
          <w:sz w:val="22"/>
          <w:szCs w:val="22"/>
        </w:rPr>
        <w:t xml:space="preserve"> </w:t>
      </w:r>
      <w:r w:rsidRPr="0033283C">
        <w:rPr>
          <w:rFonts w:ascii="Titillium" w:hAnsi="Titillium"/>
          <w:sz w:val="22"/>
          <w:szCs w:val="22"/>
        </w:rPr>
        <w:t>Beneficiari</w:t>
      </w:r>
      <w:r w:rsidRPr="0033283C">
        <w:rPr>
          <w:rFonts w:ascii="Titillium" w:hAnsi="Titillium"/>
          <w:spacing w:val="-13"/>
          <w:sz w:val="22"/>
          <w:szCs w:val="22"/>
        </w:rPr>
        <w:t xml:space="preserve"> </w:t>
      </w:r>
      <w:r w:rsidRPr="0033283C">
        <w:rPr>
          <w:rFonts w:ascii="Titillium" w:hAnsi="Titillium"/>
          <w:sz w:val="22"/>
          <w:szCs w:val="22"/>
        </w:rPr>
        <w:t>possano</w:t>
      </w:r>
      <w:r w:rsidRPr="0033283C">
        <w:rPr>
          <w:rFonts w:ascii="Titillium" w:hAnsi="Titillium"/>
          <w:spacing w:val="-14"/>
          <w:sz w:val="22"/>
          <w:szCs w:val="22"/>
        </w:rPr>
        <w:t xml:space="preserve"> </w:t>
      </w:r>
      <w:r w:rsidRPr="0033283C">
        <w:rPr>
          <w:rFonts w:ascii="Titillium" w:hAnsi="Titillium"/>
          <w:sz w:val="22"/>
          <w:szCs w:val="22"/>
        </w:rPr>
        <w:t>eccepire alcunché al riguardo.</w:t>
      </w:r>
    </w:p>
    <w:p w14:paraId="5B6C6BB3" w14:textId="77777777" w:rsidR="001A6945" w:rsidRPr="0033283C" w:rsidRDefault="001A6945" w:rsidP="001A6945">
      <w:pPr>
        <w:pStyle w:val="Titolo1"/>
        <w:spacing w:before="281"/>
        <w:ind w:right="497"/>
        <w:rPr>
          <w:rFonts w:ascii="Titillium" w:hAnsi="Titillium"/>
          <w:szCs w:val="22"/>
        </w:rPr>
      </w:pPr>
      <w:r w:rsidRPr="0033283C">
        <w:rPr>
          <w:rFonts w:ascii="Titillium" w:hAnsi="Titillium"/>
          <w:szCs w:val="22"/>
        </w:rPr>
        <w:t>Art.</w:t>
      </w:r>
      <w:r w:rsidRPr="0033283C">
        <w:rPr>
          <w:rFonts w:ascii="Titillium" w:hAnsi="Titillium"/>
          <w:spacing w:val="11"/>
          <w:szCs w:val="22"/>
        </w:rPr>
        <w:t xml:space="preserve"> </w:t>
      </w:r>
      <w:r w:rsidRPr="0033283C">
        <w:rPr>
          <w:rFonts w:ascii="Titillium" w:hAnsi="Titillium"/>
          <w:szCs w:val="22"/>
        </w:rPr>
        <w:t>15</w:t>
      </w:r>
      <w:r w:rsidRPr="0033283C">
        <w:rPr>
          <w:rFonts w:ascii="Titillium" w:hAnsi="Titillium"/>
          <w:spacing w:val="9"/>
          <w:szCs w:val="22"/>
        </w:rPr>
        <w:t xml:space="preserve"> </w:t>
      </w:r>
      <w:r w:rsidRPr="0033283C">
        <w:rPr>
          <w:rFonts w:ascii="Titillium" w:hAnsi="Titillium"/>
          <w:szCs w:val="22"/>
        </w:rPr>
        <w:t>-</w:t>
      </w:r>
      <w:r w:rsidRPr="0033283C">
        <w:rPr>
          <w:rFonts w:ascii="Titillium" w:hAnsi="Titillium"/>
          <w:spacing w:val="9"/>
          <w:szCs w:val="22"/>
        </w:rPr>
        <w:t xml:space="preserve"> </w:t>
      </w:r>
      <w:r w:rsidRPr="0033283C">
        <w:rPr>
          <w:rFonts w:ascii="Titillium" w:hAnsi="Titillium"/>
          <w:szCs w:val="22"/>
        </w:rPr>
        <w:t>Informazione,</w:t>
      </w:r>
      <w:r w:rsidRPr="0033283C">
        <w:rPr>
          <w:rFonts w:ascii="Titillium" w:hAnsi="Titillium"/>
          <w:spacing w:val="14"/>
          <w:szCs w:val="22"/>
        </w:rPr>
        <w:t xml:space="preserve"> </w:t>
      </w:r>
      <w:r w:rsidRPr="0033283C">
        <w:rPr>
          <w:rFonts w:ascii="Titillium" w:hAnsi="Titillium"/>
          <w:szCs w:val="22"/>
        </w:rPr>
        <w:t>comunicazione</w:t>
      </w:r>
      <w:r w:rsidRPr="0033283C">
        <w:rPr>
          <w:rFonts w:ascii="Titillium" w:hAnsi="Titillium"/>
          <w:spacing w:val="13"/>
          <w:szCs w:val="22"/>
        </w:rPr>
        <w:t xml:space="preserve"> </w:t>
      </w:r>
      <w:r w:rsidRPr="0033283C">
        <w:rPr>
          <w:rFonts w:ascii="Titillium" w:hAnsi="Titillium"/>
          <w:szCs w:val="22"/>
        </w:rPr>
        <w:t>e</w:t>
      </w:r>
      <w:r w:rsidRPr="0033283C">
        <w:rPr>
          <w:rFonts w:ascii="Titillium" w:hAnsi="Titillium"/>
          <w:spacing w:val="12"/>
          <w:szCs w:val="22"/>
        </w:rPr>
        <w:t xml:space="preserve"> </w:t>
      </w:r>
      <w:r w:rsidRPr="0033283C">
        <w:rPr>
          <w:rFonts w:ascii="Titillium" w:hAnsi="Titillium"/>
          <w:spacing w:val="-2"/>
          <w:szCs w:val="22"/>
        </w:rPr>
        <w:t>visibilità</w:t>
      </w:r>
    </w:p>
    <w:p w14:paraId="696C8858" w14:textId="77777777" w:rsidR="001A6945" w:rsidRPr="0033283C" w:rsidRDefault="001A6945" w:rsidP="001A6945">
      <w:pPr>
        <w:pStyle w:val="Corpotesto"/>
        <w:spacing w:before="48"/>
        <w:ind w:left="0" w:right="497"/>
        <w:rPr>
          <w:rFonts w:ascii="Titillium" w:hAnsi="Titillium"/>
          <w:b/>
          <w:sz w:val="22"/>
          <w:szCs w:val="22"/>
        </w:rPr>
      </w:pPr>
    </w:p>
    <w:p w14:paraId="03B77B67" w14:textId="77777777" w:rsidR="001A6945" w:rsidRPr="0033283C" w:rsidRDefault="001A6945" w:rsidP="001A6945">
      <w:pPr>
        <w:pStyle w:val="Corpotesto"/>
        <w:spacing w:line="288" w:lineRule="auto"/>
        <w:ind w:right="497"/>
        <w:jc w:val="both"/>
        <w:rPr>
          <w:rFonts w:ascii="Titillium" w:hAnsi="Titillium"/>
          <w:sz w:val="22"/>
          <w:szCs w:val="22"/>
        </w:rPr>
      </w:pPr>
      <w:r w:rsidRPr="0033283C">
        <w:rPr>
          <w:rFonts w:ascii="Titillium" w:hAnsi="Titillium"/>
          <w:sz w:val="22"/>
          <w:szCs w:val="22"/>
        </w:rPr>
        <w:t>I</w:t>
      </w:r>
      <w:r w:rsidRPr="0033283C">
        <w:rPr>
          <w:rFonts w:ascii="Titillium" w:hAnsi="Titillium"/>
          <w:spacing w:val="-14"/>
          <w:sz w:val="22"/>
          <w:szCs w:val="22"/>
        </w:rPr>
        <w:t xml:space="preserve"> </w:t>
      </w:r>
      <w:r w:rsidRPr="0033283C">
        <w:rPr>
          <w:rFonts w:ascii="Titillium" w:hAnsi="Titillium"/>
          <w:sz w:val="22"/>
          <w:szCs w:val="22"/>
        </w:rPr>
        <w:t>Beneficiari</w:t>
      </w:r>
      <w:r w:rsidRPr="0033283C">
        <w:rPr>
          <w:rFonts w:ascii="Titillium" w:hAnsi="Titillium"/>
          <w:spacing w:val="-13"/>
          <w:sz w:val="22"/>
          <w:szCs w:val="22"/>
        </w:rPr>
        <w:t xml:space="preserve"> </w:t>
      </w:r>
      <w:r w:rsidRPr="0033283C">
        <w:rPr>
          <w:rFonts w:ascii="Titillium" w:hAnsi="Titillium"/>
          <w:sz w:val="22"/>
          <w:szCs w:val="22"/>
        </w:rPr>
        <w:t>sono</w:t>
      </w:r>
      <w:r w:rsidRPr="0033283C">
        <w:rPr>
          <w:rFonts w:ascii="Titillium" w:hAnsi="Titillium"/>
          <w:spacing w:val="-13"/>
          <w:sz w:val="22"/>
          <w:szCs w:val="22"/>
        </w:rPr>
        <w:t xml:space="preserve"> </w:t>
      </w:r>
      <w:r w:rsidRPr="0033283C">
        <w:rPr>
          <w:rFonts w:ascii="Titillium" w:hAnsi="Titillium"/>
          <w:sz w:val="22"/>
          <w:szCs w:val="22"/>
        </w:rPr>
        <w:t>tenuti</w:t>
      </w:r>
      <w:r w:rsidRPr="0033283C">
        <w:rPr>
          <w:rFonts w:ascii="Titillium" w:hAnsi="Titillium"/>
          <w:spacing w:val="-13"/>
          <w:sz w:val="22"/>
          <w:szCs w:val="22"/>
        </w:rPr>
        <w:t xml:space="preserve"> </w:t>
      </w:r>
      <w:r w:rsidRPr="0033283C">
        <w:rPr>
          <w:rFonts w:ascii="Titillium" w:hAnsi="Titillium"/>
          <w:sz w:val="22"/>
          <w:szCs w:val="22"/>
        </w:rPr>
        <w:t>a</w:t>
      </w:r>
      <w:r w:rsidRPr="0033283C">
        <w:rPr>
          <w:rFonts w:ascii="Titillium" w:hAnsi="Titillium"/>
          <w:spacing w:val="-14"/>
          <w:sz w:val="22"/>
          <w:szCs w:val="22"/>
        </w:rPr>
        <w:t xml:space="preserve"> </w:t>
      </w:r>
      <w:r w:rsidRPr="0033283C">
        <w:rPr>
          <w:rFonts w:ascii="Titillium" w:hAnsi="Titillium"/>
          <w:sz w:val="22"/>
          <w:szCs w:val="22"/>
        </w:rPr>
        <w:t>garantire</w:t>
      </w:r>
      <w:r w:rsidRPr="0033283C">
        <w:rPr>
          <w:rFonts w:ascii="Titillium" w:hAnsi="Titillium"/>
          <w:spacing w:val="-10"/>
          <w:sz w:val="22"/>
          <w:szCs w:val="22"/>
        </w:rPr>
        <w:t xml:space="preserve"> </w:t>
      </w:r>
      <w:r w:rsidRPr="0033283C">
        <w:rPr>
          <w:rFonts w:ascii="Titillium" w:hAnsi="Titillium"/>
          <w:sz w:val="22"/>
          <w:szCs w:val="22"/>
        </w:rPr>
        <w:t>il</w:t>
      </w:r>
      <w:r w:rsidRPr="0033283C">
        <w:rPr>
          <w:rFonts w:ascii="Titillium" w:hAnsi="Titillium"/>
          <w:spacing w:val="-13"/>
          <w:sz w:val="22"/>
          <w:szCs w:val="22"/>
        </w:rPr>
        <w:t xml:space="preserve"> </w:t>
      </w:r>
      <w:r w:rsidRPr="0033283C">
        <w:rPr>
          <w:rFonts w:ascii="Titillium" w:hAnsi="Titillium"/>
          <w:sz w:val="22"/>
          <w:szCs w:val="22"/>
        </w:rPr>
        <w:t>rispetto</w:t>
      </w:r>
      <w:r w:rsidRPr="0033283C">
        <w:rPr>
          <w:rFonts w:ascii="Titillium" w:hAnsi="Titillium"/>
          <w:spacing w:val="-12"/>
          <w:sz w:val="22"/>
          <w:szCs w:val="22"/>
        </w:rPr>
        <w:t xml:space="preserve"> </w:t>
      </w:r>
      <w:r w:rsidRPr="0033283C">
        <w:rPr>
          <w:rFonts w:ascii="Titillium" w:hAnsi="Titillium"/>
          <w:sz w:val="22"/>
          <w:szCs w:val="22"/>
        </w:rPr>
        <w:t>degli</w:t>
      </w:r>
      <w:r w:rsidRPr="0033283C">
        <w:rPr>
          <w:rFonts w:ascii="Titillium" w:hAnsi="Titillium"/>
          <w:spacing w:val="-14"/>
          <w:sz w:val="22"/>
          <w:szCs w:val="22"/>
        </w:rPr>
        <w:t xml:space="preserve"> </w:t>
      </w:r>
      <w:r w:rsidRPr="0033283C">
        <w:rPr>
          <w:rFonts w:ascii="Titillium" w:hAnsi="Titillium"/>
          <w:sz w:val="22"/>
          <w:szCs w:val="22"/>
        </w:rPr>
        <w:t>obblighi</w:t>
      </w:r>
      <w:r w:rsidRPr="0033283C">
        <w:rPr>
          <w:rFonts w:ascii="Titillium" w:hAnsi="Titillium"/>
          <w:spacing w:val="-10"/>
          <w:sz w:val="22"/>
          <w:szCs w:val="22"/>
        </w:rPr>
        <w:t xml:space="preserve"> </w:t>
      </w:r>
      <w:r w:rsidRPr="0033283C">
        <w:rPr>
          <w:rFonts w:ascii="Titillium" w:hAnsi="Titillium"/>
          <w:sz w:val="22"/>
          <w:szCs w:val="22"/>
        </w:rPr>
        <w:t>in</w:t>
      </w:r>
      <w:r w:rsidRPr="0033283C">
        <w:rPr>
          <w:rFonts w:ascii="Titillium" w:hAnsi="Titillium"/>
          <w:spacing w:val="-13"/>
          <w:sz w:val="22"/>
          <w:szCs w:val="22"/>
        </w:rPr>
        <w:t xml:space="preserve"> </w:t>
      </w:r>
      <w:r w:rsidRPr="0033283C">
        <w:rPr>
          <w:rFonts w:ascii="Titillium" w:hAnsi="Titillium"/>
          <w:sz w:val="22"/>
          <w:szCs w:val="22"/>
        </w:rPr>
        <w:t>materia</w:t>
      </w:r>
      <w:r w:rsidRPr="0033283C">
        <w:rPr>
          <w:rFonts w:ascii="Titillium" w:hAnsi="Titillium"/>
          <w:spacing w:val="-13"/>
          <w:sz w:val="22"/>
          <w:szCs w:val="22"/>
        </w:rPr>
        <w:t xml:space="preserve"> </w:t>
      </w:r>
      <w:r w:rsidRPr="0033283C">
        <w:rPr>
          <w:rFonts w:ascii="Titillium" w:hAnsi="Titillium"/>
          <w:sz w:val="22"/>
          <w:szCs w:val="22"/>
        </w:rPr>
        <w:t>di</w:t>
      </w:r>
      <w:r w:rsidRPr="0033283C">
        <w:rPr>
          <w:rFonts w:ascii="Titillium" w:hAnsi="Titillium"/>
          <w:spacing w:val="-11"/>
          <w:sz w:val="22"/>
          <w:szCs w:val="22"/>
        </w:rPr>
        <w:t xml:space="preserve"> </w:t>
      </w:r>
      <w:r w:rsidRPr="0033283C">
        <w:rPr>
          <w:rFonts w:ascii="Titillium" w:hAnsi="Titillium"/>
          <w:sz w:val="22"/>
          <w:szCs w:val="22"/>
        </w:rPr>
        <w:t>comunicazione</w:t>
      </w:r>
      <w:r w:rsidRPr="0033283C">
        <w:rPr>
          <w:rFonts w:ascii="Titillium" w:hAnsi="Titillium"/>
          <w:spacing w:val="-13"/>
          <w:sz w:val="22"/>
          <w:szCs w:val="22"/>
        </w:rPr>
        <w:t xml:space="preserve"> </w:t>
      </w:r>
      <w:r w:rsidRPr="0033283C">
        <w:rPr>
          <w:rFonts w:ascii="Titillium" w:hAnsi="Titillium"/>
          <w:sz w:val="22"/>
          <w:szCs w:val="22"/>
        </w:rPr>
        <w:t>e</w:t>
      </w:r>
      <w:r w:rsidRPr="0033283C">
        <w:rPr>
          <w:rFonts w:ascii="Titillium" w:hAnsi="Titillium"/>
          <w:spacing w:val="-4"/>
          <w:sz w:val="22"/>
          <w:szCs w:val="22"/>
        </w:rPr>
        <w:t xml:space="preserve"> </w:t>
      </w:r>
      <w:r w:rsidRPr="0033283C">
        <w:rPr>
          <w:rFonts w:ascii="Titillium" w:hAnsi="Titillium"/>
          <w:sz w:val="22"/>
          <w:szCs w:val="22"/>
        </w:rPr>
        <w:t>di</w:t>
      </w:r>
      <w:r w:rsidRPr="0033283C">
        <w:rPr>
          <w:rFonts w:ascii="Titillium" w:hAnsi="Titillium"/>
          <w:spacing w:val="-14"/>
          <w:sz w:val="22"/>
          <w:szCs w:val="22"/>
        </w:rPr>
        <w:t xml:space="preserve"> </w:t>
      </w:r>
      <w:r w:rsidRPr="0033283C">
        <w:rPr>
          <w:rFonts w:ascii="Titillium" w:hAnsi="Titillium"/>
          <w:sz w:val="22"/>
          <w:szCs w:val="22"/>
        </w:rPr>
        <w:lastRenderedPageBreak/>
        <w:t>informazione previsti dall’articolo 34 del Regolamento (UE) 2021/241 ed informare in modo chiaro che il progetto in corso di realizzazione è stato selezionato e finanziato nell’ambito del Programma di ricerca del Partenariato Esteso dal titolo “RESEARCH AND INNOVATION ON FUTURE TELECOMMUNICATIONS SYSTEMS AND NETWORKS, TO MAKE ITALY MORE SMART (RESTART)”, ed è finanziato nell’ambito del PNRR, con esplicito riferimento al finanziamento da parte dell’Unione europea e all’iniziativa NextGenerationEU (ad es. utilizzando la frase “finanziato dall’Unione europea – NextGenerationEU), riportando nella documentazione progettuale l’emblema dell’Unione europea e fornire un’adeguata diffusione e promozione del progetto e del Programma, anche online, sia web che social, in linea con quanto previsto dalla Strategia di Comunicazione del PNRR.</w:t>
      </w:r>
    </w:p>
    <w:p w14:paraId="3105D352" w14:textId="77777777" w:rsidR="001A6945" w:rsidRPr="0033283C" w:rsidRDefault="001A6945" w:rsidP="001A6945">
      <w:pPr>
        <w:pStyle w:val="Corpotesto"/>
        <w:spacing w:line="288" w:lineRule="auto"/>
        <w:ind w:left="0" w:right="497"/>
        <w:jc w:val="both"/>
        <w:rPr>
          <w:rFonts w:ascii="Titillium" w:hAnsi="Titillium"/>
          <w:sz w:val="22"/>
          <w:szCs w:val="22"/>
        </w:rPr>
      </w:pPr>
    </w:p>
    <w:p w14:paraId="4788AD68" w14:textId="77777777" w:rsidR="001A6945" w:rsidRPr="0033283C" w:rsidRDefault="001A6945" w:rsidP="001A6945">
      <w:pPr>
        <w:spacing w:line="276" w:lineRule="auto"/>
        <w:ind w:right="497"/>
        <w:jc w:val="center"/>
        <w:rPr>
          <w:rFonts w:ascii="Titillium" w:hAnsi="Titillium"/>
          <w:b/>
          <w:bCs/>
          <w:color w:val="000000" w:themeColor="text1"/>
          <w:sz w:val="22"/>
          <w:szCs w:val="22"/>
        </w:rPr>
      </w:pPr>
      <w:r w:rsidRPr="0033283C">
        <w:rPr>
          <w:rFonts w:ascii="Titillium" w:hAnsi="Titillium"/>
          <w:b/>
          <w:bCs/>
          <w:sz w:val="22"/>
          <w:szCs w:val="22"/>
        </w:rPr>
        <w:t xml:space="preserve">Art. </w:t>
      </w:r>
      <w:r w:rsidRPr="0033283C">
        <w:rPr>
          <w:rFonts w:ascii="Titillium" w:hAnsi="Titillium"/>
          <w:b/>
          <w:bCs/>
          <w:color w:val="000000" w:themeColor="text1"/>
          <w:sz w:val="22"/>
          <w:szCs w:val="22"/>
        </w:rPr>
        <w:t>16 - Riservatezza</w:t>
      </w:r>
    </w:p>
    <w:p w14:paraId="61714698" w14:textId="77777777" w:rsidR="001A6945" w:rsidRPr="0033283C" w:rsidRDefault="001A6945" w:rsidP="001A6945">
      <w:pPr>
        <w:spacing w:line="276" w:lineRule="auto"/>
        <w:ind w:right="497"/>
        <w:jc w:val="center"/>
        <w:rPr>
          <w:rFonts w:ascii="Titillium" w:hAnsi="Titillium"/>
          <w:b/>
          <w:bCs/>
          <w:color w:val="000000" w:themeColor="text1"/>
          <w:sz w:val="22"/>
          <w:szCs w:val="22"/>
        </w:rPr>
      </w:pPr>
    </w:p>
    <w:p w14:paraId="51AE30ED"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Con la sottoscrizione del presente Atto, le Parti si impegnano espressamente, per sé e per i propri dipendenti e/o collaboratori (con ciò promettendo anche il fatto del terzo ai sensi e per gli effetti dell’art. 1381 cod. civ.): </w:t>
      </w:r>
    </w:p>
    <w:p w14:paraId="2297C9AB"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a non divulgare le Informazioni Riservate e a non renderle in alcun modo accessibili a Soggetti Terzi;</w:t>
      </w:r>
    </w:p>
    <w:p w14:paraId="3420693B"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 xml:space="preserve">ad impiegare ogni mezzo idoneo e a </w:t>
      </w:r>
      <w:proofErr w:type="gramStart"/>
      <w:r w:rsidRPr="0033283C">
        <w:rPr>
          <w:rFonts w:ascii="Titillium" w:hAnsi="Titillium"/>
          <w:color w:val="000000" w:themeColor="text1"/>
          <w:sz w:val="22"/>
          <w:szCs w:val="22"/>
        </w:rPr>
        <w:t>porre in essere</w:t>
      </w:r>
      <w:proofErr w:type="gramEnd"/>
      <w:r w:rsidRPr="0033283C">
        <w:rPr>
          <w:rFonts w:ascii="Titillium" w:hAnsi="Titillium"/>
          <w:color w:val="000000" w:themeColor="text1"/>
          <w:sz w:val="22"/>
          <w:szCs w:val="22"/>
        </w:rPr>
        <w:t xml:space="preserve"> ogni e qualsiasi atto o attività ragionevolmente necessari, al fine di garantire che le Informazioni Riservate non siano liberamente accessibili a Soggetti Terzi;</w:t>
      </w:r>
    </w:p>
    <w:p w14:paraId="5A71DA8B"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a non utilizzare in alcun modo le Informazioni Riservate per finalità diverse e ulteriori rispetto a quelle connesse con l’esecuzione del presente accordo;</w:t>
      </w:r>
    </w:p>
    <w:p w14:paraId="5CD9E5BB"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a non duplicare, copiare, riprodurre, registrare o diversamente rappresentare, salve le necessità che discendano dall’esecuzione del presente Atto,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E4F0B9B"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297CF687"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3A0A5BE1" w14:textId="77777777" w:rsidR="001A6945" w:rsidRPr="0033283C" w:rsidRDefault="001A6945" w:rsidP="001A6945">
      <w:pPr>
        <w:pStyle w:val="Paragrafoelenco"/>
        <w:spacing w:line="276" w:lineRule="auto"/>
        <w:ind w:left="284" w:right="497"/>
        <w:rPr>
          <w:rFonts w:ascii="Titillium" w:hAnsi="Titillium"/>
          <w:color w:val="000000" w:themeColor="text1"/>
          <w:sz w:val="22"/>
          <w:szCs w:val="22"/>
        </w:rPr>
      </w:pPr>
      <w:r w:rsidRPr="0033283C">
        <w:rPr>
          <w:rFonts w:ascii="Titillium" w:hAnsi="Titillium"/>
          <w:color w:val="000000" w:themeColor="text1"/>
          <w:sz w:val="22"/>
          <w:szCs w:val="22"/>
        </w:rPr>
        <w:t>Sono fatte salve, rispetto a quanto disposto nel paragrafo precedente:</w:t>
      </w:r>
    </w:p>
    <w:p w14:paraId="3A73A17A"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i dati e le conoscenze comunicati da una Parte all’altra che siano espressamente destinati dalle Parti alla pubblicazione o comunque alla diffusione tra il pubblico;</w:t>
      </w:r>
    </w:p>
    <w:p w14:paraId="01069DE4"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i dati e le conoscenze comunicati da una Parte all’altra che siano già di pubblico dominio o siano comunque già liberamente accessibili da parte di Soggetti Terzi;</w:t>
      </w:r>
    </w:p>
    <w:p w14:paraId="75E3DBC3"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 xml:space="preserve">le informazioni, i dati e le conoscenze che, in qualunque momento, divengono di pubblico dominio o </w:t>
      </w:r>
      <w:r w:rsidRPr="0033283C">
        <w:rPr>
          <w:rFonts w:ascii="Titillium" w:hAnsi="Titillium"/>
          <w:color w:val="000000" w:themeColor="text1"/>
          <w:sz w:val="22"/>
          <w:szCs w:val="22"/>
        </w:rPr>
        <w:lastRenderedPageBreak/>
        <w:t>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4172C0ED"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6A60177E"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03721CFC"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che una Parte possa dimostrare essere in suo legittimo possesso indipendentemente dal rapporto di collaborazione;</w:t>
      </w:r>
    </w:p>
    <w:p w14:paraId="4BCEABB7" w14:textId="77777777" w:rsidR="001A6945" w:rsidRPr="0033283C" w:rsidRDefault="001A6945" w:rsidP="001A6945">
      <w:pPr>
        <w:pStyle w:val="Paragrafoelenco"/>
        <w:widowControl w:val="0"/>
        <w:numPr>
          <w:ilvl w:val="0"/>
          <w:numId w:val="31"/>
        </w:numPr>
        <w:autoSpaceDE w:val="0"/>
        <w:autoSpaceDN w:val="0"/>
        <w:spacing w:line="276" w:lineRule="auto"/>
        <w:ind w:left="284" w:right="497"/>
        <w:contextualSpacing w:val="0"/>
        <w:jc w:val="both"/>
        <w:rPr>
          <w:rFonts w:ascii="Titillium" w:hAnsi="Titillium"/>
          <w:color w:val="000000" w:themeColor="text1"/>
          <w:sz w:val="22"/>
          <w:szCs w:val="22"/>
        </w:rPr>
      </w:pPr>
      <w:r w:rsidRPr="0033283C">
        <w:rPr>
          <w:rFonts w:ascii="Titillium" w:hAnsi="Titillium"/>
          <w:color w:val="000000" w:themeColor="text1"/>
          <w:sz w:val="22"/>
          <w:szCs w:val="22"/>
        </w:rPr>
        <w:t>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529E5FD9" w14:textId="77777777" w:rsidR="001A6945" w:rsidRPr="0033283C" w:rsidRDefault="001A6945" w:rsidP="001A6945">
      <w:pPr>
        <w:pStyle w:val="Paragrafoelenco"/>
        <w:spacing w:line="276" w:lineRule="auto"/>
        <w:ind w:left="284" w:right="497"/>
        <w:rPr>
          <w:rFonts w:ascii="Titillium" w:hAnsi="Titillium"/>
          <w:color w:val="000000" w:themeColor="text1"/>
          <w:sz w:val="22"/>
          <w:szCs w:val="22"/>
        </w:rPr>
      </w:pPr>
    </w:p>
    <w:p w14:paraId="20CFF5E7"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6519723C" w14:textId="77777777" w:rsidR="001A6945" w:rsidRPr="0033283C" w:rsidRDefault="001A6945" w:rsidP="001A6945">
      <w:pPr>
        <w:spacing w:line="276" w:lineRule="auto"/>
        <w:ind w:right="497"/>
        <w:jc w:val="both"/>
        <w:rPr>
          <w:rFonts w:ascii="Titillium" w:hAnsi="Titillium"/>
          <w:color w:val="000000" w:themeColor="text1"/>
          <w:sz w:val="22"/>
          <w:szCs w:val="22"/>
        </w:rPr>
      </w:pPr>
      <w:r w:rsidRPr="0033283C">
        <w:rPr>
          <w:rFonts w:ascii="Titillium" w:hAnsi="Titillium"/>
          <w:color w:val="000000" w:themeColor="text1"/>
          <w:sz w:val="22"/>
          <w:szCs w:val="22"/>
        </w:rPr>
        <w:t xml:space="preserve">Il presente articolo rimarrà in vigore tra le Parti anche dopo la conclusione del progetto e per un termine pari a </w:t>
      </w:r>
      <w:proofErr w:type="gramStart"/>
      <w:r w:rsidRPr="0033283C">
        <w:rPr>
          <w:rFonts w:ascii="Titillium" w:hAnsi="Titillium"/>
          <w:color w:val="000000" w:themeColor="text1"/>
          <w:sz w:val="22"/>
          <w:szCs w:val="22"/>
        </w:rPr>
        <w:t>5</w:t>
      </w:r>
      <w:proofErr w:type="gramEnd"/>
      <w:r w:rsidRPr="0033283C">
        <w:rPr>
          <w:rFonts w:ascii="Titillium" w:hAnsi="Titillium"/>
          <w:color w:val="000000" w:themeColor="text1"/>
          <w:sz w:val="22"/>
          <w:szCs w:val="22"/>
        </w:rPr>
        <w:t xml:space="preserve"> anni o, comunque, maggior termine, se richiesto dal MUR. </w:t>
      </w:r>
    </w:p>
    <w:p w14:paraId="1C406767" w14:textId="77777777" w:rsidR="001A6945" w:rsidRPr="0033283C" w:rsidRDefault="001A6945" w:rsidP="001A6945">
      <w:pPr>
        <w:pStyle w:val="Titolo1"/>
        <w:spacing w:before="279"/>
        <w:ind w:right="497"/>
        <w:rPr>
          <w:rFonts w:ascii="Titillium" w:hAnsi="Titillium"/>
          <w:szCs w:val="22"/>
        </w:rPr>
      </w:pPr>
      <w:r w:rsidRPr="0033283C">
        <w:rPr>
          <w:rFonts w:ascii="Titillium" w:hAnsi="Titillium"/>
          <w:szCs w:val="22"/>
        </w:rPr>
        <w:t>Art.</w:t>
      </w:r>
      <w:r w:rsidRPr="0033283C">
        <w:rPr>
          <w:rFonts w:ascii="Titillium" w:hAnsi="Titillium"/>
          <w:spacing w:val="15"/>
          <w:szCs w:val="22"/>
        </w:rPr>
        <w:t xml:space="preserve"> </w:t>
      </w:r>
      <w:r w:rsidRPr="0033283C">
        <w:rPr>
          <w:rFonts w:ascii="Titillium" w:hAnsi="Titillium"/>
          <w:szCs w:val="22"/>
        </w:rPr>
        <w:t>17</w:t>
      </w:r>
      <w:r w:rsidRPr="0033283C">
        <w:rPr>
          <w:rFonts w:ascii="Titillium" w:hAnsi="Titillium"/>
          <w:spacing w:val="14"/>
          <w:szCs w:val="22"/>
        </w:rPr>
        <w:t xml:space="preserve"> </w:t>
      </w:r>
      <w:r w:rsidRPr="0033283C">
        <w:rPr>
          <w:rFonts w:ascii="Titillium" w:hAnsi="Titillium"/>
          <w:szCs w:val="22"/>
        </w:rPr>
        <w:t>-</w:t>
      </w:r>
      <w:r w:rsidRPr="0033283C">
        <w:rPr>
          <w:rFonts w:ascii="Titillium" w:hAnsi="Titillium"/>
          <w:spacing w:val="10"/>
          <w:szCs w:val="22"/>
        </w:rPr>
        <w:t xml:space="preserve"> </w:t>
      </w:r>
      <w:r w:rsidRPr="0033283C">
        <w:rPr>
          <w:rFonts w:ascii="Titillium" w:hAnsi="Titillium"/>
          <w:szCs w:val="22"/>
        </w:rPr>
        <w:t>Trattamento</w:t>
      </w:r>
      <w:r w:rsidRPr="0033283C">
        <w:rPr>
          <w:rFonts w:ascii="Titillium" w:hAnsi="Titillium"/>
          <w:spacing w:val="19"/>
          <w:szCs w:val="22"/>
        </w:rPr>
        <w:t xml:space="preserve"> </w:t>
      </w:r>
      <w:r w:rsidRPr="0033283C">
        <w:rPr>
          <w:rFonts w:ascii="Titillium" w:hAnsi="Titillium"/>
          <w:spacing w:val="-5"/>
          <w:szCs w:val="22"/>
        </w:rPr>
        <w:t>Dati</w:t>
      </w:r>
    </w:p>
    <w:p w14:paraId="6DCB9AB4" w14:textId="77777777" w:rsidR="001A6945" w:rsidRPr="0033283C" w:rsidRDefault="001A6945" w:rsidP="001A6945">
      <w:pPr>
        <w:pStyle w:val="Corpotesto"/>
        <w:spacing w:before="45"/>
        <w:ind w:left="0" w:right="497"/>
        <w:rPr>
          <w:rFonts w:ascii="Titillium" w:hAnsi="Titillium"/>
          <w:b/>
          <w:sz w:val="22"/>
          <w:szCs w:val="22"/>
        </w:rPr>
      </w:pPr>
    </w:p>
    <w:p w14:paraId="36FAE5C0"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ed a quelli correlati all’attuazione del presente Atto.</w:t>
      </w:r>
    </w:p>
    <w:p w14:paraId="524CC20D" w14:textId="77777777" w:rsidR="001A6945" w:rsidRPr="0033283C" w:rsidRDefault="001A6945" w:rsidP="001A6945">
      <w:pPr>
        <w:pStyle w:val="Corpotesto"/>
        <w:spacing w:before="1" w:line="288" w:lineRule="auto"/>
        <w:ind w:left="0" w:right="497"/>
        <w:jc w:val="both"/>
        <w:rPr>
          <w:rFonts w:ascii="Titillium" w:hAnsi="Titillium"/>
          <w:sz w:val="22"/>
          <w:szCs w:val="22"/>
        </w:rPr>
      </w:pPr>
      <w:r w:rsidRPr="0033283C">
        <w:rPr>
          <w:rFonts w:ascii="Titillium" w:hAnsi="Titillium"/>
          <w:sz w:val="22"/>
          <w:szCs w:val="22"/>
        </w:rPr>
        <w:t>Ciascun titolare è autonomo e risponde dei trattamenti che gestisce sotto la propria responsabilità e rispetto ai quali ha un potere di controllo sulle strutture organizzative e sulle attrezzature, anche informatiche, di cui si avvale nel trattamento stesso.</w:t>
      </w:r>
    </w:p>
    <w:p w14:paraId="65BD5B9D" w14:textId="77777777" w:rsidR="001A6945" w:rsidRPr="0033283C" w:rsidRDefault="001A6945" w:rsidP="001A6945">
      <w:pPr>
        <w:pStyle w:val="Corpotesto"/>
        <w:spacing w:before="2" w:line="288" w:lineRule="auto"/>
        <w:ind w:left="0" w:right="497"/>
        <w:jc w:val="both"/>
        <w:rPr>
          <w:rFonts w:ascii="Titillium" w:hAnsi="Titillium"/>
          <w:sz w:val="22"/>
          <w:szCs w:val="22"/>
        </w:rPr>
      </w:pPr>
      <w:r w:rsidRPr="0033283C">
        <w:rPr>
          <w:rFonts w:ascii="Titillium" w:hAnsi="Titillium"/>
          <w:sz w:val="22"/>
          <w:szCs w:val="22"/>
        </w:rPr>
        <w:t>Nell’ambito</w:t>
      </w:r>
      <w:r w:rsidRPr="0033283C">
        <w:rPr>
          <w:rFonts w:ascii="Titillium" w:hAnsi="Titillium"/>
          <w:spacing w:val="-1"/>
          <w:sz w:val="22"/>
          <w:szCs w:val="22"/>
        </w:rPr>
        <w:t xml:space="preserve"> </w:t>
      </w:r>
      <w:r w:rsidRPr="0033283C">
        <w:rPr>
          <w:rFonts w:ascii="Titillium" w:hAnsi="Titillium"/>
          <w:sz w:val="22"/>
          <w:szCs w:val="22"/>
        </w:rPr>
        <w:t>delle</w:t>
      </w:r>
      <w:r w:rsidRPr="0033283C">
        <w:rPr>
          <w:rFonts w:ascii="Titillium" w:hAnsi="Titillium"/>
          <w:spacing w:val="-2"/>
          <w:sz w:val="22"/>
          <w:szCs w:val="22"/>
        </w:rPr>
        <w:t xml:space="preserve"> </w:t>
      </w:r>
      <w:r w:rsidRPr="0033283C">
        <w:rPr>
          <w:rFonts w:ascii="Titillium" w:hAnsi="Titillium"/>
          <w:sz w:val="22"/>
          <w:szCs w:val="22"/>
        </w:rPr>
        <w:t>finalità</w:t>
      </w:r>
      <w:r w:rsidRPr="0033283C">
        <w:rPr>
          <w:rFonts w:ascii="Titillium" w:hAnsi="Titillium"/>
          <w:spacing w:val="-4"/>
          <w:sz w:val="22"/>
          <w:szCs w:val="22"/>
        </w:rPr>
        <w:t xml:space="preserve"> </w:t>
      </w:r>
      <w:r w:rsidRPr="0033283C">
        <w:rPr>
          <w:rFonts w:ascii="Titillium" w:hAnsi="Titillium"/>
          <w:sz w:val="22"/>
          <w:szCs w:val="22"/>
        </w:rPr>
        <w:t>di tale atto</w:t>
      </w:r>
      <w:r w:rsidRPr="0033283C">
        <w:rPr>
          <w:rFonts w:ascii="Titillium" w:hAnsi="Titillium"/>
          <w:spacing w:val="-1"/>
          <w:sz w:val="22"/>
          <w:szCs w:val="22"/>
        </w:rPr>
        <w:t xml:space="preserve"> </w:t>
      </w:r>
      <w:r w:rsidRPr="0033283C">
        <w:rPr>
          <w:rFonts w:ascii="Titillium" w:hAnsi="Titillium"/>
          <w:sz w:val="22"/>
          <w:szCs w:val="22"/>
        </w:rPr>
        <w:t>e</w:t>
      </w:r>
      <w:r w:rsidRPr="0033283C">
        <w:rPr>
          <w:rFonts w:ascii="Titillium" w:hAnsi="Titillium"/>
          <w:spacing w:val="-2"/>
          <w:sz w:val="22"/>
          <w:szCs w:val="22"/>
        </w:rPr>
        <w:t xml:space="preserve"> </w:t>
      </w:r>
      <w:r w:rsidRPr="0033283C">
        <w:rPr>
          <w:rFonts w:ascii="Titillium" w:hAnsi="Titillium"/>
          <w:sz w:val="22"/>
          <w:szCs w:val="22"/>
        </w:rPr>
        <w:t>dell’espletamento delle attività</w:t>
      </w:r>
      <w:r w:rsidRPr="0033283C">
        <w:rPr>
          <w:rFonts w:ascii="Titillium" w:hAnsi="Titillium"/>
          <w:spacing w:val="-3"/>
          <w:sz w:val="22"/>
          <w:szCs w:val="22"/>
        </w:rPr>
        <w:t xml:space="preserve"> </w:t>
      </w:r>
      <w:r w:rsidRPr="0033283C">
        <w:rPr>
          <w:rFonts w:ascii="Titillium" w:hAnsi="Titillium"/>
          <w:sz w:val="22"/>
          <w:szCs w:val="22"/>
        </w:rPr>
        <w:t>previste</w:t>
      </w:r>
      <w:r w:rsidRPr="0033283C">
        <w:rPr>
          <w:rFonts w:ascii="Titillium" w:hAnsi="Titillium"/>
          <w:spacing w:val="-1"/>
          <w:sz w:val="22"/>
          <w:szCs w:val="22"/>
        </w:rPr>
        <w:t xml:space="preserve"> </w:t>
      </w:r>
      <w:r w:rsidRPr="0033283C">
        <w:rPr>
          <w:rFonts w:ascii="Titillium" w:hAnsi="Titillium"/>
          <w:sz w:val="22"/>
          <w:szCs w:val="22"/>
        </w:rPr>
        <w:t>nell’ambito</w:t>
      </w:r>
      <w:r w:rsidRPr="0033283C">
        <w:rPr>
          <w:rFonts w:ascii="Titillium" w:hAnsi="Titillium"/>
          <w:spacing w:val="-5"/>
          <w:sz w:val="22"/>
          <w:szCs w:val="22"/>
        </w:rPr>
        <w:t xml:space="preserve"> </w:t>
      </w:r>
      <w:r w:rsidRPr="0033283C">
        <w:rPr>
          <w:rFonts w:ascii="Titillium" w:hAnsi="Titillium"/>
          <w:sz w:val="22"/>
          <w:szCs w:val="22"/>
        </w:rPr>
        <w:t xml:space="preserve">del progetto di ricerca di cui alle premesse, risultano oggetto di trattamento dati personali comuni, ai sensi dell’art. </w:t>
      </w:r>
      <w:r w:rsidRPr="0033283C">
        <w:rPr>
          <w:rFonts w:ascii="Titillium" w:hAnsi="Titillium"/>
          <w:sz w:val="22"/>
          <w:szCs w:val="22"/>
        </w:rPr>
        <w:lastRenderedPageBreak/>
        <w:t xml:space="preserve">4, n. 1 del GDPR, quali, a titolo esemplificativo, dati anagrafici, contabili e fiscali, inerenti al rapporto di </w:t>
      </w:r>
      <w:r w:rsidRPr="0033283C">
        <w:rPr>
          <w:rFonts w:ascii="Titillium" w:hAnsi="Titillium"/>
          <w:spacing w:val="-2"/>
          <w:sz w:val="22"/>
          <w:szCs w:val="22"/>
        </w:rPr>
        <w:t>lavoro.</w:t>
      </w:r>
    </w:p>
    <w:p w14:paraId="2C708FA5"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Non sono oggetto di trattamento, anche le categorie particolari di dati di cui all’art. 9 del Regolamento ed i dati personali relativi a condanne penali e reati di cui all’art. 10 del Regolamento.</w:t>
      </w:r>
    </w:p>
    <w:p w14:paraId="75437F36" w14:textId="77777777" w:rsidR="001A6945" w:rsidRPr="0033283C" w:rsidRDefault="001A6945" w:rsidP="001A6945">
      <w:pPr>
        <w:pStyle w:val="Titolo1"/>
        <w:spacing w:before="281"/>
        <w:ind w:right="497"/>
        <w:rPr>
          <w:rFonts w:ascii="Titillium" w:hAnsi="Titillium"/>
          <w:szCs w:val="22"/>
        </w:rPr>
      </w:pPr>
      <w:r w:rsidRPr="0033283C">
        <w:rPr>
          <w:rFonts w:ascii="Titillium" w:hAnsi="Titillium"/>
          <w:szCs w:val="22"/>
        </w:rPr>
        <w:t>Art.</w:t>
      </w:r>
      <w:r w:rsidRPr="0033283C">
        <w:rPr>
          <w:rFonts w:ascii="Titillium" w:hAnsi="Titillium"/>
          <w:spacing w:val="-1"/>
          <w:szCs w:val="22"/>
        </w:rPr>
        <w:t xml:space="preserve"> </w:t>
      </w:r>
      <w:r w:rsidRPr="0033283C">
        <w:rPr>
          <w:rFonts w:ascii="Titillium" w:hAnsi="Titillium"/>
          <w:szCs w:val="22"/>
        </w:rPr>
        <w:t>18</w:t>
      </w:r>
      <w:r w:rsidRPr="0033283C">
        <w:rPr>
          <w:rFonts w:ascii="Titillium" w:hAnsi="Titillium"/>
          <w:spacing w:val="-2"/>
          <w:szCs w:val="22"/>
        </w:rPr>
        <w:t xml:space="preserve"> </w:t>
      </w:r>
      <w:r w:rsidRPr="0033283C">
        <w:rPr>
          <w:rFonts w:ascii="Titillium" w:hAnsi="Titillium"/>
          <w:szCs w:val="22"/>
        </w:rPr>
        <w:t>-</w:t>
      </w:r>
      <w:r w:rsidRPr="0033283C">
        <w:rPr>
          <w:rFonts w:ascii="Titillium" w:hAnsi="Titillium"/>
          <w:spacing w:val="-5"/>
          <w:szCs w:val="22"/>
        </w:rPr>
        <w:t xml:space="preserve"> </w:t>
      </w:r>
      <w:r w:rsidRPr="0033283C">
        <w:rPr>
          <w:rFonts w:ascii="Titillium" w:hAnsi="Titillium"/>
          <w:szCs w:val="22"/>
        </w:rPr>
        <w:t>Legge</w:t>
      </w:r>
      <w:r w:rsidRPr="0033283C">
        <w:rPr>
          <w:rFonts w:ascii="Titillium" w:hAnsi="Titillium"/>
          <w:spacing w:val="-2"/>
          <w:szCs w:val="22"/>
        </w:rPr>
        <w:t xml:space="preserve"> applicabile</w:t>
      </w:r>
    </w:p>
    <w:p w14:paraId="39742564" w14:textId="77777777" w:rsidR="001A6945" w:rsidRPr="0033283C" w:rsidRDefault="001A6945" w:rsidP="001A6945">
      <w:pPr>
        <w:pStyle w:val="Corpotesto"/>
        <w:spacing w:before="46"/>
        <w:ind w:left="0" w:right="497"/>
        <w:rPr>
          <w:rFonts w:ascii="Titillium" w:hAnsi="Titillium"/>
          <w:b/>
          <w:sz w:val="22"/>
          <w:szCs w:val="22"/>
        </w:rPr>
      </w:pPr>
    </w:p>
    <w:p w14:paraId="37CB4106"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L’interpretazione</w:t>
      </w:r>
      <w:r w:rsidRPr="0033283C">
        <w:rPr>
          <w:rFonts w:ascii="Titillium" w:hAnsi="Titillium"/>
          <w:spacing w:val="-10"/>
          <w:sz w:val="22"/>
          <w:szCs w:val="22"/>
        </w:rPr>
        <w:t xml:space="preserve"> </w:t>
      </w:r>
      <w:r w:rsidRPr="0033283C">
        <w:rPr>
          <w:rFonts w:ascii="Titillium" w:hAnsi="Titillium"/>
          <w:sz w:val="22"/>
          <w:szCs w:val="22"/>
        </w:rPr>
        <w:t>e</w:t>
      </w:r>
      <w:r w:rsidRPr="0033283C">
        <w:rPr>
          <w:rFonts w:ascii="Titillium" w:hAnsi="Titillium"/>
          <w:spacing w:val="-11"/>
          <w:sz w:val="22"/>
          <w:szCs w:val="22"/>
        </w:rPr>
        <w:t xml:space="preserve"> </w:t>
      </w:r>
      <w:r w:rsidRPr="0033283C">
        <w:rPr>
          <w:rFonts w:ascii="Titillium" w:hAnsi="Titillium"/>
          <w:sz w:val="22"/>
          <w:szCs w:val="22"/>
        </w:rPr>
        <w:t>l’esecuzione</w:t>
      </w:r>
      <w:r w:rsidRPr="0033283C">
        <w:rPr>
          <w:rFonts w:ascii="Titillium" w:hAnsi="Titillium"/>
          <w:spacing w:val="-6"/>
          <w:sz w:val="22"/>
          <w:szCs w:val="22"/>
        </w:rPr>
        <w:t xml:space="preserve"> </w:t>
      </w:r>
      <w:r w:rsidRPr="0033283C">
        <w:rPr>
          <w:rFonts w:ascii="Titillium" w:hAnsi="Titillium"/>
          <w:sz w:val="22"/>
          <w:szCs w:val="22"/>
        </w:rPr>
        <w:t>del</w:t>
      </w:r>
      <w:r w:rsidRPr="0033283C">
        <w:rPr>
          <w:rFonts w:ascii="Titillium" w:hAnsi="Titillium"/>
          <w:spacing w:val="-10"/>
          <w:sz w:val="22"/>
          <w:szCs w:val="22"/>
        </w:rPr>
        <w:t xml:space="preserve"> </w:t>
      </w:r>
      <w:r w:rsidRPr="0033283C">
        <w:rPr>
          <w:rFonts w:ascii="Titillium" w:hAnsi="Titillium"/>
          <w:sz w:val="22"/>
          <w:szCs w:val="22"/>
        </w:rPr>
        <w:t>presente</w:t>
      </w:r>
      <w:r w:rsidRPr="0033283C">
        <w:rPr>
          <w:rFonts w:ascii="Titillium" w:hAnsi="Titillium"/>
          <w:spacing w:val="-10"/>
          <w:sz w:val="22"/>
          <w:szCs w:val="22"/>
        </w:rPr>
        <w:t xml:space="preserve"> </w:t>
      </w:r>
      <w:r w:rsidRPr="0033283C">
        <w:rPr>
          <w:rFonts w:ascii="Titillium" w:hAnsi="Titillium"/>
          <w:sz w:val="22"/>
          <w:szCs w:val="22"/>
        </w:rPr>
        <w:t>Atto</w:t>
      </w:r>
      <w:r w:rsidRPr="0033283C">
        <w:rPr>
          <w:rFonts w:ascii="Titillium" w:hAnsi="Titillium"/>
          <w:spacing w:val="-14"/>
          <w:sz w:val="22"/>
          <w:szCs w:val="22"/>
        </w:rPr>
        <w:t xml:space="preserve"> </w:t>
      </w:r>
      <w:r w:rsidRPr="0033283C">
        <w:rPr>
          <w:rFonts w:ascii="Titillium" w:hAnsi="Titillium"/>
          <w:sz w:val="22"/>
          <w:szCs w:val="22"/>
        </w:rPr>
        <w:t>d’Obbligo,</w:t>
      </w:r>
      <w:r w:rsidRPr="0033283C">
        <w:rPr>
          <w:rFonts w:ascii="Titillium" w:hAnsi="Titillium"/>
          <w:spacing w:val="-6"/>
          <w:sz w:val="22"/>
          <w:szCs w:val="22"/>
        </w:rPr>
        <w:t xml:space="preserve"> </w:t>
      </w:r>
      <w:r w:rsidRPr="0033283C">
        <w:rPr>
          <w:rFonts w:ascii="Titillium" w:hAnsi="Titillium"/>
          <w:sz w:val="22"/>
          <w:szCs w:val="22"/>
        </w:rPr>
        <w:t>nonché</w:t>
      </w:r>
      <w:r w:rsidRPr="0033283C">
        <w:rPr>
          <w:rFonts w:ascii="Titillium" w:hAnsi="Titillium"/>
          <w:spacing w:val="-9"/>
          <w:sz w:val="22"/>
          <w:szCs w:val="22"/>
        </w:rPr>
        <w:t xml:space="preserve"> </w:t>
      </w:r>
      <w:r w:rsidRPr="0033283C">
        <w:rPr>
          <w:rFonts w:ascii="Titillium" w:hAnsi="Titillium"/>
          <w:sz w:val="22"/>
          <w:szCs w:val="22"/>
        </w:rPr>
        <w:t>i</w:t>
      </w:r>
      <w:r w:rsidRPr="0033283C">
        <w:rPr>
          <w:rFonts w:ascii="Titillium" w:hAnsi="Titillium"/>
          <w:spacing w:val="-11"/>
          <w:sz w:val="22"/>
          <w:szCs w:val="22"/>
        </w:rPr>
        <w:t xml:space="preserve"> </w:t>
      </w:r>
      <w:r w:rsidRPr="0033283C">
        <w:rPr>
          <w:rFonts w:ascii="Titillium" w:hAnsi="Titillium"/>
          <w:sz w:val="22"/>
          <w:szCs w:val="22"/>
        </w:rPr>
        <w:t>rapporti</w:t>
      </w:r>
      <w:r w:rsidRPr="0033283C">
        <w:rPr>
          <w:rFonts w:ascii="Titillium" w:hAnsi="Titillium"/>
          <w:spacing w:val="-10"/>
          <w:sz w:val="22"/>
          <w:szCs w:val="22"/>
        </w:rPr>
        <w:t xml:space="preserve"> </w:t>
      </w:r>
      <w:r w:rsidRPr="0033283C">
        <w:rPr>
          <w:rFonts w:ascii="Titillium" w:hAnsi="Titillium"/>
          <w:sz w:val="22"/>
          <w:szCs w:val="22"/>
        </w:rPr>
        <w:t>tra</w:t>
      </w:r>
      <w:r w:rsidRPr="0033283C">
        <w:rPr>
          <w:rFonts w:ascii="Titillium" w:hAnsi="Titillium"/>
          <w:spacing w:val="-10"/>
          <w:sz w:val="22"/>
          <w:szCs w:val="22"/>
        </w:rPr>
        <w:t xml:space="preserve"> </w:t>
      </w:r>
      <w:r w:rsidRPr="0033283C">
        <w:rPr>
          <w:rFonts w:ascii="Titillium" w:hAnsi="Titillium"/>
          <w:sz w:val="22"/>
          <w:szCs w:val="22"/>
        </w:rPr>
        <w:t>le</w:t>
      </w:r>
      <w:r w:rsidRPr="0033283C">
        <w:rPr>
          <w:rFonts w:ascii="Titillium" w:hAnsi="Titillium"/>
          <w:spacing w:val="-11"/>
          <w:sz w:val="22"/>
          <w:szCs w:val="22"/>
        </w:rPr>
        <w:t xml:space="preserve"> </w:t>
      </w:r>
      <w:r w:rsidRPr="0033283C">
        <w:rPr>
          <w:rFonts w:ascii="Titillium" w:hAnsi="Titillium"/>
          <w:sz w:val="22"/>
          <w:szCs w:val="22"/>
        </w:rPr>
        <w:t>Parti</w:t>
      </w:r>
      <w:r w:rsidRPr="0033283C">
        <w:rPr>
          <w:rFonts w:ascii="Titillium" w:hAnsi="Titillium"/>
          <w:spacing w:val="-10"/>
          <w:sz w:val="22"/>
          <w:szCs w:val="22"/>
        </w:rPr>
        <w:t xml:space="preserve"> </w:t>
      </w:r>
      <w:r w:rsidRPr="0033283C">
        <w:rPr>
          <w:rFonts w:ascii="Titillium" w:hAnsi="Titillium"/>
          <w:sz w:val="22"/>
          <w:szCs w:val="22"/>
        </w:rPr>
        <w:t>derivanti</w:t>
      </w:r>
      <w:r w:rsidRPr="0033283C">
        <w:rPr>
          <w:rFonts w:ascii="Titillium" w:hAnsi="Titillium"/>
          <w:spacing w:val="-14"/>
          <w:sz w:val="22"/>
          <w:szCs w:val="22"/>
        </w:rPr>
        <w:t xml:space="preserve"> </w:t>
      </w:r>
      <w:r w:rsidRPr="0033283C">
        <w:rPr>
          <w:rFonts w:ascii="Titillium" w:hAnsi="Titillium"/>
          <w:sz w:val="22"/>
          <w:szCs w:val="22"/>
        </w:rPr>
        <w:t>dallo stesso, sono regolati dalla Legge Italiana, con esclusione dell’applicazione delle norme di diritto internazionale privato.</w:t>
      </w:r>
    </w:p>
    <w:p w14:paraId="0B8A58E7" w14:textId="77777777" w:rsidR="001A6945" w:rsidRPr="0033283C" w:rsidRDefault="001A6945" w:rsidP="001A6945">
      <w:pPr>
        <w:pStyle w:val="Titolo1"/>
        <w:spacing w:before="280"/>
        <w:ind w:right="497"/>
        <w:rPr>
          <w:rFonts w:ascii="Titillium" w:hAnsi="Titillium"/>
          <w:szCs w:val="22"/>
        </w:rPr>
      </w:pPr>
      <w:r w:rsidRPr="0033283C">
        <w:rPr>
          <w:rFonts w:ascii="Titillium" w:hAnsi="Titillium"/>
          <w:szCs w:val="22"/>
        </w:rPr>
        <w:t>Art.</w:t>
      </w:r>
      <w:r w:rsidRPr="0033283C">
        <w:rPr>
          <w:rFonts w:ascii="Titillium" w:hAnsi="Titillium"/>
          <w:spacing w:val="-4"/>
          <w:szCs w:val="22"/>
        </w:rPr>
        <w:t xml:space="preserve"> </w:t>
      </w:r>
      <w:r w:rsidRPr="0033283C">
        <w:rPr>
          <w:rFonts w:ascii="Titillium" w:hAnsi="Titillium"/>
          <w:szCs w:val="22"/>
        </w:rPr>
        <w:t>19</w:t>
      </w:r>
      <w:r w:rsidRPr="0033283C">
        <w:rPr>
          <w:rFonts w:ascii="Titillium" w:hAnsi="Titillium"/>
          <w:spacing w:val="-2"/>
          <w:szCs w:val="22"/>
        </w:rPr>
        <w:t xml:space="preserve"> </w:t>
      </w:r>
      <w:r w:rsidRPr="0033283C">
        <w:rPr>
          <w:rFonts w:ascii="Titillium" w:hAnsi="Titillium"/>
          <w:szCs w:val="22"/>
        </w:rPr>
        <w:t>-</w:t>
      </w:r>
      <w:r w:rsidRPr="0033283C">
        <w:rPr>
          <w:rFonts w:ascii="Titillium" w:hAnsi="Titillium"/>
          <w:spacing w:val="-6"/>
          <w:szCs w:val="22"/>
        </w:rPr>
        <w:t xml:space="preserve"> </w:t>
      </w:r>
      <w:r w:rsidRPr="0033283C">
        <w:rPr>
          <w:rFonts w:ascii="Titillium" w:hAnsi="Titillium"/>
          <w:szCs w:val="22"/>
        </w:rPr>
        <w:t>Controversie</w:t>
      </w:r>
      <w:r w:rsidRPr="0033283C">
        <w:rPr>
          <w:rFonts w:ascii="Titillium" w:hAnsi="Titillium"/>
          <w:spacing w:val="-4"/>
          <w:szCs w:val="22"/>
        </w:rPr>
        <w:t xml:space="preserve"> </w:t>
      </w:r>
      <w:r w:rsidRPr="0033283C">
        <w:rPr>
          <w:rFonts w:ascii="Titillium" w:hAnsi="Titillium"/>
          <w:szCs w:val="22"/>
        </w:rPr>
        <w:t>e</w:t>
      </w:r>
      <w:r w:rsidRPr="0033283C">
        <w:rPr>
          <w:rFonts w:ascii="Titillium" w:hAnsi="Titillium"/>
          <w:spacing w:val="-4"/>
          <w:szCs w:val="22"/>
        </w:rPr>
        <w:t xml:space="preserve"> </w:t>
      </w:r>
      <w:r w:rsidRPr="0033283C">
        <w:rPr>
          <w:rFonts w:ascii="Titillium" w:hAnsi="Titillium"/>
          <w:szCs w:val="22"/>
        </w:rPr>
        <w:t>Foro</w:t>
      </w:r>
      <w:r w:rsidRPr="0033283C">
        <w:rPr>
          <w:rFonts w:ascii="Titillium" w:hAnsi="Titillium"/>
          <w:spacing w:val="-1"/>
          <w:szCs w:val="22"/>
        </w:rPr>
        <w:t xml:space="preserve"> </w:t>
      </w:r>
      <w:r w:rsidRPr="0033283C">
        <w:rPr>
          <w:rFonts w:ascii="Titillium" w:hAnsi="Titillium"/>
          <w:spacing w:val="-2"/>
          <w:szCs w:val="22"/>
        </w:rPr>
        <w:t>competente</w:t>
      </w:r>
    </w:p>
    <w:p w14:paraId="5581419A" w14:textId="77777777" w:rsidR="001A6945" w:rsidRPr="0033283C" w:rsidRDefault="001A6945" w:rsidP="001A6945">
      <w:pPr>
        <w:pStyle w:val="Corpotesto"/>
        <w:spacing w:before="45"/>
        <w:ind w:left="0" w:right="497"/>
        <w:rPr>
          <w:rFonts w:ascii="Titillium" w:hAnsi="Titillium"/>
          <w:b/>
          <w:sz w:val="22"/>
          <w:szCs w:val="22"/>
        </w:rPr>
      </w:pPr>
    </w:p>
    <w:p w14:paraId="5ABE86D0"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 xml:space="preserve">Nel caso di controversie di qualsiasi natura, anche relative a conflitti di interessi tra le Parti, che </w:t>
      </w:r>
      <w:r w:rsidRPr="0033283C">
        <w:rPr>
          <w:rFonts w:ascii="Titillium" w:hAnsi="Titillium"/>
          <w:spacing w:val="-2"/>
          <w:sz w:val="22"/>
          <w:szCs w:val="22"/>
        </w:rPr>
        <w:t>dovessero</w:t>
      </w:r>
      <w:r w:rsidRPr="0033283C">
        <w:rPr>
          <w:rFonts w:ascii="Titillium" w:hAnsi="Titillium"/>
          <w:spacing w:val="-3"/>
          <w:sz w:val="22"/>
          <w:szCs w:val="22"/>
        </w:rPr>
        <w:t xml:space="preserve"> </w:t>
      </w:r>
      <w:r w:rsidRPr="0033283C">
        <w:rPr>
          <w:rFonts w:ascii="Titillium" w:hAnsi="Titillium"/>
          <w:spacing w:val="-2"/>
          <w:sz w:val="22"/>
          <w:szCs w:val="22"/>
        </w:rPr>
        <w:t>insorgere in ordine</w:t>
      </w:r>
      <w:r w:rsidRPr="0033283C">
        <w:rPr>
          <w:rFonts w:ascii="Titillium" w:hAnsi="Titillium"/>
          <w:spacing w:val="-3"/>
          <w:sz w:val="22"/>
          <w:szCs w:val="22"/>
        </w:rPr>
        <w:t xml:space="preserve"> </w:t>
      </w:r>
      <w:r w:rsidRPr="0033283C">
        <w:rPr>
          <w:rFonts w:ascii="Titillium" w:hAnsi="Titillium"/>
          <w:spacing w:val="-2"/>
          <w:sz w:val="22"/>
          <w:szCs w:val="22"/>
        </w:rPr>
        <w:t>alla</w:t>
      </w:r>
      <w:r w:rsidRPr="0033283C">
        <w:rPr>
          <w:rFonts w:ascii="Titillium" w:hAnsi="Titillium"/>
          <w:spacing w:val="-4"/>
          <w:sz w:val="22"/>
          <w:szCs w:val="22"/>
        </w:rPr>
        <w:t xml:space="preserve"> </w:t>
      </w:r>
      <w:r w:rsidRPr="0033283C">
        <w:rPr>
          <w:rFonts w:ascii="Titillium" w:hAnsi="Titillium"/>
          <w:spacing w:val="-2"/>
          <w:sz w:val="22"/>
          <w:szCs w:val="22"/>
        </w:rPr>
        <w:t>interpretazione</w:t>
      </w:r>
      <w:r w:rsidRPr="0033283C">
        <w:rPr>
          <w:rFonts w:ascii="Titillium" w:hAnsi="Titillium"/>
          <w:spacing w:val="-4"/>
          <w:sz w:val="22"/>
          <w:szCs w:val="22"/>
        </w:rPr>
        <w:t xml:space="preserve"> </w:t>
      </w:r>
      <w:r w:rsidRPr="0033283C">
        <w:rPr>
          <w:rFonts w:ascii="Titillium" w:hAnsi="Titillium"/>
          <w:spacing w:val="-2"/>
          <w:sz w:val="22"/>
          <w:szCs w:val="22"/>
        </w:rPr>
        <w:t>ed all’applicazione del</w:t>
      </w:r>
      <w:r w:rsidRPr="0033283C">
        <w:rPr>
          <w:rFonts w:ascii="Titillium" w:hAnsi="Titillium"/>
          <w:spacing w:val="-4"/>
          <w:sz w:val="22"/>
          <w:szCs w:val="22"/>
        </w:rPr>
        <w:t xml:space="preserve"> </w:t>
      </w:r>
      <w:r w:rsidRPr="0033283C">
        <w:rPr>
          <w:rFonts w:ascii="Titillium" w:hAnsi="Titillium"/>
          <w:spacing w:val="-2"/>
          <w:sz w:val="22"/>
          <w:szCs w:val="22"/>
        </w:rPr>
        <w:t>presente</w:t>
      </w:r>
      <w:r w:rsidRPr="0033283C">
        <w:rPr>
          <w:rFonts w:ascii="Titillium" w:hAnsi="Titillium"/>
          <w:spacing w:val="-3"/>
          <w:sz w:val="22"/>
          <w:szCs w:val="22"/>
        </w:rPr>
        <w:t xml:space="preserve"> </w:t>
      </w:r>
      <w:r w:rsidRPr="0033283C">
        <w:rPr>
          <w:rFonts w:ascii="Titillium" w:hAnsi="Titillium"/>
          <w:spacing w:val="-2"/>
          <w:sz w:val="22"/>
          <w:szCs w:val="22"/>
        </w:rPr>
        <w:t>Atto</w:t>
      </w:r>
      <w:r w:rsidRPr="0033283C">
        <w:rPr>
          <w:rFonts w:ascii="Titillium" w:hAnsi="Titillium"/>
          <w:spacing w:val="-7"/>
          <w:sz w:val="22"/>
          <w:szCs w:val="22"/>
        </w:rPr>
        <w:t xml:space="preserve"> </w:t>
      </w:r>
      <w:r w:rsidRPr="0033283C">
        <w:rPr>
          <w:rFonts w:ascii="Titillium" w:hAnsi="Titillium"/>
          <w:spacing w:val="-2"/>
          <w:sz w:val="22"/>
          <w:szCs w:val="22"/>
        </w:rPr>
        <w:t>d’Obbligo,</w:t>
      </w:r>
      <w:r w:rsidRPr="0033283C">
        <w:rPr>
          <w:rFonts w:ascii="Titillium" w:hAnsi="Titillium"/>
          <w:spacing w:val="-3"/>
          <w:sz w:val="22"/>
          <w:szCs w:val="22"/>
        </w:rPr>
        <w:t xml:space="preserve"> </w:t>
      </w:r>
      <w:r w:rsidRPr="0033283C">
        <w:rPr>
          <w:rFonts w:ascii="Titillium" w:hAnsi="Titillium"/>
          <w:spacing w:val="-2"/>
          <w:sz w:val="22"/>
          <w:szCs w:val="22"/>
        </w:rPr>
        <w:t>le</w:t>
      </w:r>
      <w:r w:rsidRPr="0033283C">
        <w:rPr>
          <w:rFonts w:ascii="Titillium" w:hAnsi="Titillium"/>
          <w:spacing w:val="-4"/>
          <w:sz w:val="22"/>
          <w:szCs w:val="22"/>
        </w:rPr>
        <w:t xml:space="preserve"> </w:t>
      </w:r>
      <w:r w:rsidRPr="0033283C">
        <w:rPr>
          <w:rFonts w:ascii="Titillium" w:hAnsi="Titillium"/>
          <w:spacing w:val="-2"/>
          <w:sz w:val="22"/>
          <w:szCs w:val="22"/>
        </w:rPr>
        <w:t xml:space="preserve">Parti </w:t>
      </w:r>
      <w:r w:rsidRPr="0033283C">
        <w:rPr>
          <w:rFonts w:ascii="Titillium" w:hAnsi="Titillium"/>
          <w:sz w:val="22"/>
          <w:szCs w:val="22"/>
        </w:rPr>
        <w:t>si impegnano a comporre amichevolmente e secondo equità le controversie medesime.</w:t>
      </w:r>
    </w:p>
    <w:p w14:paraId="5A46B98B" w14:textId="77777777" w:rsidR="001A6945" w:rsidRPr="0033283C" w:rsidRDefault="001A6945" w:rsidP="001A6945">
      <w:pPr>
        <w:pStyle w:val="Corpotesto"/>
        <w:spacing w:before="4" w:line="288" w:lineRule="auto"/>
        <w:ind w:left="0" w:right="497"/>
        <w:jc w:val="both"/>
        <w:rPr>
          <w:rFonts w:ascii="Titillium" w:hAnsi="Titillium"/>
          <w:sz w:val="22"/>
          <w:szCs w:val="22"/>
        </w:rPr>
      </w:pPr>
      <w:r w:rsidRPr="0033283C">
        <w:rPr>
          <w:rFonts w:ascii="Titillium" w:hAnsi="Titillium"/>
          <w:sz w:val="22"/>
          <w:szCs w:val="22"/>
        </w:rPr>
        <w:t>Resta</w:t>
      </w:r>
      <w:r w:rsidRPr="0033283C">
        <w:rPr>
          <w:rFonts w:ascii="Titillium" w:hAnsi="Titillium"/>
          <w:spacing w:val="-14"/>
          <w:sz w:val="22"/>
          <w:szCs w:val="22"/>
        </w:rPr>
        <w:t xml:space="preserve"> </w:t>
      </w:r>
      <w:r w:rsidRPr="0033283C">
        <w:rPr>
          <w:rFonts w:ascii="Titillium" w:hAnsi="Titillium"/>
          <w:sz w:val="22"/>
          <w:szCs w:val="22"/>
        </w:rPr>
        <w:t>inteso</w:t>
      </w:r>
      <w:r w:rsidRPr="0033283C">
        <w:rPr>
          <w:rFonts w:ascii="Titillium" w:hAnsi="Titillium"/>
          <w:spacing w:val="-14"/>
          <w:sz w:val="22"/>
          <w:szCs w:val="22"/>
        </w:rPr>
        <w:t xml:space="preserve"> </w:t>
      </w:r>
      <w:r w:rsidRPr="0033283C">
        <w:rPr>
          <w:rFonts w:ascii="Titillium" w:hAnsi="Titillium"/>
          <w:sz w:val="22"/>
          <w:szCs w:val="22"/>
        </w:rPr>
        <w:t>che</w:t>
      </w:r>
      <w:r w:rsidRPr="0033283C">
        <w:rPr>
          <w:rFonts w:ascii="Titillium" w:hAnsi="Titillium"/>
          <w:spacing w:val="-13"/>
          <w:sz w:val="22"/>
          <w:szCs w:val="22"/>
        </w:rPr>
        <w:t xml:space="preserve"> </w:t>
      </w:r>
      <w:r w:rsidRPr="0033283C">
        <w:rPr>
          <w:rFonts w:ascii="Titillium" w:hAnsi="Titillium"/>
          <w:sz w:val="22"/>
          <w:szCs w:val="22"/>
        </w:rPr>
        <w:t>eventuali</w:t>
      </w:r>
      <w:r w:rsidRPr="0033283C">
        <w:rPr>
          <w:rFonts w:ascii="Titillium" w:hAnsi="Titillium"/>
          <w:spacing w:val="-14"/>
          <w:sz w:val="22"/>
          <w:szCs w:val="22"/>
        </w:rPr>
        <w:t xml:space="preserve"> </w:t>
      </w:r>
      <w:r w:rsidRPr="0033283C">
        <w:rPr>
          <w:rFonts w:ascii="Titillium" w:hAnsi="Titillium"/>
          <w:sz w:val="22"/>
          <w:szCs w:val="22"/>
        </w:rPr>
        <w:t>controversie</w:t>
      </w:r>
      <w:r w:rsidRPr="0033283C">
        <w:rPr>
          <w:rFonts w:ascii="Titillium" w:hAnsi="Titillium"/>
          <w:spacing w:val="-13"/>
          <w:sz w:val="22"/>
          <w:szCs w:val="22"/>
        </w:rPr>
        <w:t xml:space="preserve"> </w:t>
      </w:r>
      <w:r w:rsidRPr="0033283C">
        <w:rPr>
          <w:rFonts w:ascii="Titillium" w:hAnsi="Titillium"/>
          <w:sz w:val="22"/>
          <w:szCs w:val="22"/>
        </w:rPr>
        <w:t>non</w:t>
      </w:r>
      <w:r w:rsidRPr="0033283C">
        <w:rPr>
          <w:rFonts w:ascii="Titillium" w:hAnsi="Titillium"/>
          <w:spacing w:val="-14"/>
          <w:sz w:val="22"/>
          <w:szCs w:val="22"/>
        </w:rPr>
        <w:t xml:space="preserve"> </w:t>
      </w:r>
      <w:r w:rsidRPr="0033283C">
        <w:rPr>
          <w:rFonts w:ascii="Titillium" w:hAnsi="Titillium"/>
          <w:sz w:val="22"/>
          <w:szCs w:val="22"/>
        </w:rPr>
        <w:t>pregiudicheranno</w:t>
      </w:r>
      <w:r w:rsidRPr="0033283C">
        <w:rPr>
          <w:rFonts w:ascii="Titillium" w:hAnsi="Titillium"/>
          <w:spacing w:val="-13"/>
          <w:sz w:val="22"/>
          <w:szCs w:val="22"/>
        </w:rPr>
        <w:t xml:space="preserve"> </w:t>
      </w:r>
      <w:r w:rsidRPr="0033283C">
        <w:rPr>
          <w:rFonts w:ascii="Titillium" w:hAnsi="Titillium"/>
          <w:sz w:val="22"/>
          <w:szCs w:val="22"/>
        </w:rPr>
        <w:t>in</w:t>
      </w:r>
      <w:r w:rsidRPr="0033283C">
        <w:rPr>
          <w:rFonts w:ascii="Titillium" w:hAnsi="Titillium"/>
          <w:spacing w:val="-14"/>
          <w:sz w:val="22"/>
          <w:szCs w:val="22"/>
        </w:rPr>
        <w:t xml:space="preserve"> </w:t>
      </w:r>
      <w:r w:rsidRPr="0033283C">
        <w:rPr>
          <w:rFonts w:ascii="Titillium" w:hAnsi="Titillium"/>
          <w:sz w:val="22"/>
          <w:szCs w:val="22"/>
        </w:rPr>
        <w:t>alcun</w:t>
      </w:r>
      <w:r w:rsidRPr="0033283C">
        <w:rPr>
          <w:rFonts w:ascii="Titillium" w:hAnsi="Titillium"/>
          <w:spacing w:val="-14"/>
          <w:sz w:val="22"/>
          <w:szCs w:val="22"/>
        </w:rPr>
        <w:t xml:space="preserve"> </w:t>
      </w:r>
      <w:r w:rsidRPr="0033283C">
        <w:rPr>
          <w:rFonts w:ascii="Titillium" w:hAnsi="Titillium"/>
          <w:sz w:val="22"/>
          <w:szCs w:val="22"/>
        </w:rPr>
        <w:t>modo</w:t>
      </w:r>
      <w:r w:rsidRPr="0033283C">
        <w:rPr>
          <w:rFonts w:ascii="Titillium" w:hAnsi="Titillium"/>
          <w:spacing w:val="-13"/>
          <w:sz w:val="22"/>
          <w:szCs w:val="22"/>
        </w:rPr>
        <w:t xml:space="preserve"> </w:t>
      </w:r>
      <w:r w:rsidRPr="0033283C">
        <w:rPr>
          <w:rFonts w:ascii="Titillium" w:hAnsi="Titillium"/>
          <w:sz w:val="22"/>
          <w:szCs w:val="22"/>
        </w:rPr>
        <w:t>la</w:t>
      </w:r>
      <w:r w:rsidRPr="0033283C">
        <w:rPr>
          <w:rFonts w:ascii="Titillium" w:hAnsi="Titillium"/>
          <w:spacing w:val="-14"/>
          <w:sz w:val="22"/>
          <w:szCs w:val="22"/>
        </w:rPr>
        <w:t xml:space="preserve"> </w:t>
      </w:r>
      <w:r w:rsidRPr="0033283C">
        <w:rPr>
          <w:rFonts w:ascii="Titillium" w:hAnsi="Titillium"/>
          <w:sz w:val="22"/>
          <w:szCs w:val="22"/>
        </w:rPr>
        <w:t>regolare</w:t>
      </w:r>
      <w:r w:rsidRPr="0033283C">
        <w:rPr>
          <w:rFonts w:ascii="Titillium" w:hAnsi="Titillium"/>
          <w:spacing w:val="-13"/>
          <w:sz w:val="22"/>
          <w:szCs w:val="22"/>
        </w:rPr>
        <w:t xml:space="preserve"> </w:t>
      </w:r>
      <w:r w:rsidRPr="0033283C">
        <w:rPr>
          <w:rFonts w:ascii="Titillium" w:hAnsi="Titillium"/>
          <w:sz w:val="22"/>
          <w:szCs w:val="22"/>
        </w:rPr>
        <w:t>esecuzione</w:t>
      </w:r>
      <w:r w:rsidRPr="0033283C">
        <w:rPr>
          <w:rFonts w:ascii="Titillium" w:hAnsi="Titillium"/>
          <w:spacing w:val="-14"/>
          <w:sz w:val="22"/>
          <w:szCs w:val="22"/>
        </w:rPr>
        <w:t xml:space="preserve"> </w:t>
      </w:r>
      <w:r w:rsidRPr="0033283C">
        <w:rPr>
          <w:rFonts w:ascii="Titillium" w:hAnsi="Titillium"/>
          <w:sz w:val="22"/>
          <w:szCs w:val="22"/>
        </w:rPr>
        <w:t>delle attività previste, né consentiranno alcuna sospensione delle prestazioni dovute dalle Parti, tranne nel caso in cui l’HUB non valuti diversamente.</w:t>
      </w:r>
    </w:p>
    <w:p w14:paraId="6648FD7C"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Salvo ed impregiudicato quanto sopra, per ogni controversia scaturente dal presente Atto il Foro competente sarà quello di Napoli.</w:t>
      </w:r>
    </w:p>
    <w:p w14:paraId="19315EC8" w14:textId="77777777" w:rsidR="001A6945" w:rsidRPr="0033283C" w:rsidRDefault="001A6945" w:rsidP="001A6945">
      <w:pPr>
        <w:pStyle w:val="Titolo1"/>
        <w:spacing w:before="278"/>
        <w:ind w:right="497"/>
        <w:rPr>
          <w:rFonts w:ascii="Titillium" w:hAnsi="Titillium"/>
          <w:szCs w:val="22"/>
        </w:rPr>
      </w:pPr>
      <w:r w:rsidRPr="0033283C">
        <w:rPr>
          <w:rFonts w:ascii="Titillium" w:hAnsi="Titillium"/>
          <w:szCs w:val="22"/>
        </w:rPr>
        <w:t>Art.</w:t>
      </w:r>
      <w:r w:rsidRPr="0033283C">
        <w:rPr>
          <w:rFonts w:ascii="Titillium" w:hAnsi="Titillium"/>
          <w:spacing w:val="12"/>
          <w:szCs w:val="22"/>
        </w:rPr>
        <w:t xml:space="preserve"> </w:t>
      </w:r>
      <w:r w:rsidRPr="0033283C">
        <w:rPr>
          <w:rFonts w:ascii="Titillium" w:hAnsi="Titillium"/>
          <w:szCs w:val="22"/>
        </w:rPr>
        <w:t>20</w:t>
      </w:r>
      <w:r w:rsidRPr="0033283C">
        <w:rPr>
          <w:rFonts w:ascii="Titillium" w:hAnsi="Titillium"/>
          <w:spacing w:val="10"/>
          <w:szCs w:val="22"/>
        </w:rPr>
        <w:t xml:space="preserve"> </w:t>
      </w:r>
      <w:r w:rsidRPr="0033283C">
        <w:rPr>
          <w:rFonts w:ascii="Titillium" w:hAnsi="Titillium"/>
          <w:szCs w:val="22"/>
        </w:rPr>
        <w:t>-</w:t>
      </w:r>
      <w:r w:rsidRPr="0033283C">
        <w:rPr>
          <w:rFonts w:ascii="Titillium" w:hAnsi="Titillium"/>
          <w:spacing w:val="10"/>
          <w:szCs w:val="22"/>
        </w:rPr>
        <w:t xml:space="preserve"> </w:t>
      </w:r>
      <w:r w:rsidRPr="0033283C">
        <w:rPr>
          <w:rFonts w:ascii="Titillium" w:hAnsi="Titillium"/>
          <w:szCs w:val="22"/>
        </w:rPr>
        <w:t>Risoluzione</w:t>
      </w:r>
      <w:r w:rsidRPr="0033283C">
        <w:rPr>
          <w:rFonts w:ascii="Titillium" w:hAnsi="Titillium"/>
          <w:spacing w:val="10"/>
          <w:szCs w:val="22"/>
        </w:rPr>
        <w:t xml:space="preserve"> </w:t>
      </w:r>
      <w:r w:rsidRPr="0033283C">
        <w:rPr>
          <w:rFonts w:ascii="Titillium" w:hAnsi="Titillium"/>
          <w:szCs w:val="22"/>
        </w:rPr>
        <w:t>per</w:t>
      </w:r>
      <w:r w:rsidRPr="0033283C">
        <w:rPr>
          <w:rFonts w:ascii="Titillium" w:hAnsi="Titillium"/>
          <w:spacing w:val="11"/>
          <w:szCs w:val="22"/>
        </w:rPr>
        <w:t xml:space="preserve"> </w:t>
      </w:r>
      <w:r w:rsidRPr="0033283C">
        <w:rPr>
          <w:rFonts w:ascii="Titillium" w:hAnsi="Titillium"/>
          <w:spacing w:val="-2"/>
          <w:szCs w:val="22"/>
        </w:rPr>
        <w:t>inadempimento</w:t>
      </w:r>
    </w:p>
    <w:p w14:paraId="160DE53E" w14:textId="77777777" w:rsidR="001A6945" w:rsidRPr="0033283C" w:rsidRDefault="001A6945" w:rsidP="001A6945">
      <w:pPr>
        <w:pStyle w:val="Corpotesto"/>
        <w:spacing w:before="47"/>
        <w:ind w:left="0" w:right="497"/>
        <w:rPr>
          <w:rFonts w:ascii="Titillium" w:hAnsi="Titillium"/>
          <w:b/>
          <w:sz w:val="22"/>
          <w:szCs w:val="22"/>
        </w:rPr>
      </w:pPr>
    </w:p>
    <w:p w14:paraId="2E20330C"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Lo Spoke potrà avvalersi della facoltà di risolvere il presente Atto d’Obbligo qualora i Beneficiari non rispettino gli obblighi imposti a suo carico e, comunque, pregiudichi l’assolvimento da parte della stessa Amministrazione responsabile/Ufficio degli obblighi imposti dalla normativa comunitaria.</w:t>
      </w:r>
    </w:p>
    <w:p w14:paraId="24531DB1" w14:textId="77777777" w:rsidR="001A6945" w:rsidRPr="0033283C" w:rsidRDefault="001A6945" w:rsidP="001A6945">
      <w:pPr>
        <w:pStyle w:val="Titolo1"/>
        <w:spacing w:before="278"/>
        <w:ind w:right="497"/>
        <w:rPr>
          <w:rFonts w:ascii="Titillium" w:hAnsi="Titillium"/>
          <w:szCs w:val="22"/>
        </w:rPr>
      </w:pPr>
      <w:r w:rsidRPr="0033283C">
        <w:rPr>
          <w:rFonts w:ascii="Titillium" w:hAnsi="Titillium"/>
          <w:szCs w:val="22"/>
        </w:rPr>
        <w:t>Art.</w:t>
      </w:r>
      <w:r w:rsidRPr="0033283C">
        <w:rPr>
          <w:rFonts w:ascii="Titillium" w:hAnsi="Titillium"/>
          <w:spacing w:val="8"/>
          <w:szCs w:val="22"/>
        </w:rPr>
        <w:t xml:space="preserve"> </w:t>
      </w:r>
      <w:r w:rsidRPr="0033283C">
        <w:rPr>
          <w:rFonts w:ascii="Titillium" w:hAnsi="Titillium"/>
          <w:szCs w:val="22"/>
        </w:rPr>
        <w:t>21</w:t>
      </w:r>
      <w:r w:rsidRPr="0033283C">
        <w:rPr>
          <w:rFonts w:ascii="Titillium" w:hAnsi="Titillium"/>
          <w:spacing w:val="8"/>
          <w:szCs w:val="22"/>
        </w:rPr>
        <w:t xml:space="preserve"> </w:t>
      </w:r>
      <w:r w:rsidRPr="0033283C">
        <w:rPr>
          <w:rFonts w:ascii="Titillium" w:hAnsi="Titillium"/>
          <w:szCs w:val="22"/>
        </w:rPr>
        <w:t>-</w:t>
      </w:r>
      <w:r w:rsidRPr="0033283C">
        <w:rPr>
          <w:rFonts w:ascii="Titillium" w:hAnsi="Titillium"/>
          <w:b w:val="0"/>
          <w:spacing w:val="9"/>
          <w:szCs w:val="22"/>
        </w:rPr>
        <w:t xml:space="preserve"> </w:t>
      </w:r>
      <w:r w:rsidRPr="0033283C">
        <w:rPr>
          <w:rFonts w:ascii="Titillium" w:hAnsi="Titillium"/>
          <w:szCs w:val="22"/>
        </w:rPr>
        <w:t>Comunicazioni</w:t>
      </w:r>
      <w:r w:rsidRPr="0033283C">
        <w:rPr>
          <w:rFonts w:ascii="Titillium" w:hAnsi="Titillium"/>
          <w:spacing w:val="12"/>
          <w:szCs w:val="22"/>
        </w:rPr>
        <w:t xml:space="preserve"> </w:t>
      </w:r>
      <w:r w:rsidRPr="0033283C">
        <w:rPr>
          <w:rFonts w:ascii="Titillium" w:hAnsi="Titillium"/>
          <w:szCs w:val="22"/>
        </w:rPr>
        <w:t>e</w:t>
      </w:r>
      <w:r w:rsidRPr="0033283C">
        <w:rPr>
          <w:rFonts w:ascii="Titillium" w:hAnsi="Titillium"/>
          <w:spacing w:val="5"/>
          <w:szCs w:val="22"/>
        </w:rPr>
        <w:t xml:space="preserve"> </w:t>
      </w:r>
      <w:r w:rsidRPr="0033283C">
        <w:rPr>
          <w:rFonts w:ascii="Titillium" w:hAnsi="Titillium"/>
          <w:szCs w:val="22"/>
        </w:rPr>
        <w:t>scambio</w:t>
      </w:r>
      <w:r w:rsidRPr="0033283C">
        <w:rPr>
          <w:rFonts w:ascii="Titillium" w:hAnsi="Titillium"/>
          <w:spacing w:val="8"/>
          <w:szCs w:val="22"/>
        </w:rPr>
        <w:t xml:space="preserve"> </w:t>
      </w:r>
      <w:r w:rsidRPr="0033283C">
        <w:rPr>
          <w:rFonts w:ascii="Titillium" w:hAnsi="Titillium"/>
          <w:szCs w:val="22"/>
        </w:rPr>
        <w:t>di</w:t>
      </w:r>
      <w:r w:rsidRPr="0033283C">
        <w:rPr>
          <w:rFonts w:ascii="Titillium" w:hAnsi="Titillium"/>
          <w:spacing w:val="7"/>
          <w:szCs w:val="22"/>
        </w:rPr>
        <w:t xml:space="preserve"> </w:t>
      </w:r>
      <w:r w:rsidRPr="0033283C">
        <w:rPr>
          <w:rFonts w:ascii="Titillium" w:hAnsi="Titillium"/>
          <w:spacing w:val="-2"/>
          <w:szCs w:val="22"/>
        </w:rPr>
        <w:t>informazioni</w:t>
      </w:r>
    </w:p>
    <w:p w14:paraId="23A6C9F9" w14:textId="77777777" w:rsidR="001A6945" w:rsidRPr="0033283C" w:rsidRDefault="001A6945" w:rsidP="001A6945">
      <w:pPr>
        <w:pStyle w:val="Corpotesto"/>
        <w:spacing w:before="48"/>
        <w:ind w:left="0" w:right="497"/>
        <w:rPr>
          <w:rFonts w:ascii="Titillium" w:hAnsi="Titillium"/>
          <w:b/>
          <w:sz w:val="22"/>
          <w:szCs w:val="22"/>
        </w:rPr>
      </w:pPr>
    </w:p>
    <w:p w14:paraId="509F118D" w14:textId="77777777" w:rsidR="001A6945" w:rsidRPr="0033283C" w:rsidRDefault="001A6945" w:rsidP="001A6945">
      <w:pPr>
        <w:pStyle w:val="Corpotesto"/>
        <w:spacing w:line="276" w:lineRule="auto"/>
        <w:ind w:left="0" w:right="497"/>
        <w:jc w:val="both"/>
        <w:rPr>
          <w:rFonts w:ascii="Titillium" w:hAnsi="Titillium"/>
          <w:sz w:val="22"/>
          <w:szCs w:val="22"/>
        </w:rPr>
      </w:pPr>
      <w:r w:rsidRPr="0033283C">
        <w:rPr>
          <w:rFonts w:ascii="Titillium" w:hAnsi="Titillium"/>
          <w:sz w:val="22"/>
          <w:szCs w:val="22"/>
        </w:rPr>
        <w:t xml:space="preserve">Ai fini della digitalizzazione dell’intero ciclo di vita del progetto, tutte le comunicazioni con lo Spoke devono avvenire per posta elettronica istituzionale o posta elettronica certificata, ai sensi del d.lgs. n. </w:t>
      </w:r>
      <w:r w:rsidRPr="0033283C">
        <w:rPr>
          <w:rFonts w:ascii="Titillium" w:hAnsi="Titillium"/>
          <w:spacing w:val="-2"/>
          <w:sz w:val="22"/>
          <w:szCs w:val="22"/>
        </w:rPr>
        <w:t>82/2005.</w:t>
      </w:r>
    </w:p>
    <w:p w14:paraId="01711BA1" w14:textId="77777777" w:rsidR="001A6945" w:rsidRPr="0033283C" w:rsidRDefault="001A6945" w:rsidP="001A6945">
      <w:pPr>
        <w:pStyle w:val="Corpotesto"/>
        <w:spacing w:before="1" w:line="276" w:lineRule="auto"/>
        <w:ind w:left="0" w:right="497"/>
        <w:jc w:val="both"/>
        <w:rPr>
          <w:rFonts w:ascii="Titillium" w:hAnsi="Titillium"/>
          <w:spacing w:val="-2"/>
          <w:sz w:val="22"/>
          <w:szCs w:val="22"/>
        </w:rPr>
      </w:pPr>
      <w:r w:rsidRPr="0033283C">
        <w:rPr>
          <w:rFonts w:ascii="Titillium" w:hAnsi="Titillium"/>
          <w:sz w:val="22"/>
          <w:szCs w:val="22"/>
        </w:rPr>
        <w:t>Ogni</w:t>
      </w:r>
      <w:r w:rsidRPr="0033283C">
        <w:rPr>
          <w:rFonts w:ascii="Titillium" w:hAnsi="Titillium"/>
          <w:spacing w:val="14"/>
          <w:sz w:val="22"/>
          <w:szCs w:val="22"/>
        </w:rPr>
        <w:t xml:space="preserve"> </w:t>
      </w:r>
      <w:r w:rsidRPr="0033283C">
        <w:rPr>
          <w:rFonts w:ascii="Titillium" w:hAnsi="Titillium"/>
          <w:sz w:val="22"/>
          <w:szCs w:val="22"/>
        </w:rPr>
        <w:t>comunicazione</w:t>
      </w:r>
      <w:r w:rsidRPr="0033283C">
        <w:rPr>
          <w:rFonts w:ascii="Titillium" w:hAnsi="Titillium"/>
          <w:spacing w:val="15"/>
          <w:sz w:val="22"/>
          <w:szCs w:val="22"/>
        </w:rPr>
        <w:t xml:space="preserve"> </w:t>
      </w:r>
      <w:r w:rsidRPr="0033283C">
        <w:rPr>
          <w:rFonts w:ascii="Titillium" w:hAnsi="Titillium"/>
          <w:sz w:val="22"/>
          <w:szCs w:val="22"/>
        </w:rPr>
        <w:t>relativa</w:t>
      </w:r>
      <w:r w:rsidRPr="0033283C">
        <w:rPr>
          <w:rFonts w:ascii="Titillium" w:hAnsi="Titillium"/>
          <w:spacing w:val="15"/>
          <w:sz w:val="22"/>
          <w:szCs w:val="22"/>
        </w:rPr>
        <w:t xml:space="preserve"> </w:t>
      </w:r>
      <w:r w:rsidRPr="0033283C">
        <w:rPr>
          <w:rFonts w:ascii="Titillium" w:hAnsi="Titillium"/>
          <w:sz w:val="22"/>
          <w:szCs w:val="22"/>
        </w:rPr>
        <w:t>a</w:t>
      </w:r>
      <w:r w:rsidRPr="0033283C">
        <w:rPr>
          <w:rFonts w:ascii="Titillium" w:hAnsi="Titillium"/>
          <w:spacing w:val="14"/>
          <w:sz w:val="22"/>
          <w:szCs w:val="22"/>
        </w:rPr>
        <w:t xml:space="preserve"> </w:t>
      </w:r>
      <w:r w:rsidRPr="0033283C">
        <w:rPr>
          <w:rFonts w:ascii="Titillium" w:hAnsi="Titillium"/>
          <w:sz w:val="22"/>
          <w:szCs w:val="22"/>
        </w:rPr>
        <w:t>e/o</w:t>
      </w:r>
      <w:r w:rsidRPr="0033283C">
        <w:rPr>
          <w:rFonts w:ascii="Titillium" w:hAnsi="Titillium"/>
          <w:spacing w:val="14"/>
          <w:sz w:val="22"/>
          <w:szCs w:val="22"/>
        </w:rPr>
        <w:t xml:space="preserve"> </w:t>
      </w:r>
      <w:r w:rsidRPr="0033283C">
        <w:rPr>
          <w:rFonts w:ascii="Titillium" w:hAnsi="Titillium"/>
          <w:sz w:val="22"/>
          <w:szCs w:val="22"/>
        </w:rPr>
        <w:t>comunque</w:t>
      </w:r>
      <w:r w:rsidRPr="0033283C">
        <w:rPr>
          <w:rFonts w:ascii="Titillium" w:hAnsi="Titillium"/>
          <w:spacing w:val="15"/>
          <w:sz w:val="22"/>
          <w:szCs w:val="22"/>
        </w:rPr>
        <w:t xml:space="preserve"> </w:t>
      </w:r>
      <w:r w:rsidRPr="0033283C">
        <w:rPr>
          <w:rFonts w:ascii="Titillium" w:hAnsi="Titillium"/>
          <w:sz w:val="22"/>
          <w:szCs w:val="22"/>
        </w:rPr>
        <w:t>connessa</w:t>
      </w:r>
      <w:r w:rsidRPr="0033283C">
        <w:rPr>
          <w:rFonts w:ascii="Titillium" w:hAnsi="Titillium"/>
          <w:spacing w:val="14"/>
          <w:sz w:val="22"/>
          <w:szCs w:val="22"/>
        </w:rPr>
        <w:t xml:space="preserve"> </w:t>
      </w:r>
      <w:r w:rsidRPr="0033283C">
        <w:rPr>
          <w:rFonts w:ascii="Titillium" w:hAnsi="Titillium"/>
          <w:sz w:val="22"/>
          <w:szCs w:val="22"/>
        </w:rPr>
        <w:t>con</w:t>
      </w:r>
      <w:r w:rsidRPr="0033283C">
        <w:rPr>
          <w:rFonts w:ascii="Titillium" w:hAnsi="Titillium"/>
          <w:spacing w:val="15"/>
          <w:sz w:val="22"/>
          <w:szCs w:val="22"/>
        </w:rPr>
        <w:t xml:space="preserve"> </w:t>
      </w:r>
      <w:r w:rsidRPr="0033283C">
        <w:rPr>
          <w:rFonts w:ascii="Titillium" w:hAnsi="Titillium"/>
          <w:sz w:val="22"/>
          <w:szCs w:val="22"/>
        </w:rPr>
        <w:t>l’esecuzione</w:t>
      </w:r>
      <w:r w:rsidRPr="0033283C">
        <w:rPr>
          <w:rFonts w:ascii="Titillium" w:hAnsi="Titillium"/>
          <w:spacing w:val="12"/>
          <w:sz w:val="22"/>
          <w:szCs w:val="22"/>
        </w:rPr>
        <w:t xml:space="preserve"> </w:t>
      </w:r>
      <w:r w:rsidRPr="0033283C">
        <w:rPr>
          <w:rFonts w:ascii="Titillium" w:hAnsi="Titillium"/>
          <w:sz w:val="22"/>
          <w:szCs w:val="22"/>
        </w:rPr>
        <w:t>del</w:t>
      </w:r>
      <w:r w:rsidRPr="0033283C">
        <w:rPr>
          <w:rFonts w:ascii="Titillium" w:hAnsi="Titillium"/>
          <w:spacing w:val="14"/>
          <w:sz w:val="22"/>
          <w:szCs w:val="22"/>
        </w:rPr>
        <w:t xml:space="preserve"> </w:t>
      </w:r>
      <w:r w:rsidRPr="0033283C">
        <w:rPr>
          <w:rFonts w:ascii="Titillium" w:hAnsi="Titillium"/>
          <w:sz w:val="22"/>
          <w:szCs w:val="22"/>
        </w:rPr>
        <w:t>presente</w:t>
      </w:r>
      <w:r w:rsidRPr="0033283C">
        <w:rPr>
          <w:rFonts w:ascii="Titillium" w:hAnsi="Titillium"/>
          <w:spacing w:val="15"/>
          <w:sz w:val="22"/>
          <w:szCs w:val="22"/>
        </w:rPr>
        <w:t xml:space="preserve"> </w:t>
      </w:r>
      <w:r w:rsidRPr="0033283C">
        <w:rPr>
          <w:rFonts w:ascii="Titillium" w:hAnsi="Titillium"/>
          <w:sz w:val="22"/>
          <w:szCs w:val="22"/>
        </w:rPr>
        <w:t>Atto</w:t>
      </w:r>
      <w:r w:rsidRPr="0033283C">
        <w:rPr>
          <w:rFonts w:ascii="Titillium" w:hAnsi="Titillium"/>
          <w:spacing w:val="15"/>
          <w:sz w:val="22"/>
          <w:szCs w:val="22"/>
        </w:rPr>
        <w:t xml:space="preserve"> </w:t>
      </w:r>
      <w:r w:rsidRPr="0033283C">
        <w:rPr>
          <w:rFonts w:ascii="Titillium" w:hAnsi="Titillium"/>
          <w:spacing w:val="-2"/>
          <w:sz w:val="22"/>
          <w:szCs w:val="22"/>
        </w:rPr>
        <w:t xml:space="preserve">d’Obbligo, </w:t>
      </w:r>
      <w:r w:rsidRPr="0033283C">
        <w:rPr>
          <w:rFonts w:ascii="Titillium" w:hAnsi="Titillium"/>
          <w:sz w:val="22"/>
          <w:szCs w:val="22"/>
        </w:rPr>
        <w:t>dovrà</w:t>
      </w:r>
      <w:r w:rsidRPr="0033283C">
        <w:rPr>
          <w:rFonts w:ascii="Titillium" w:hAnsi="Titillium"/>
          <w:spacing w:val="-5"/>
          <w:sz w:val="22"/>
          <w:szCs w:val="22"/>
        </w:rPr>
        <w:t xml:space="preserve"> </w:t>
      </w:r>
      <w:r w:rsidRPr="0033283C">
        <w:rPr>
          <w:rFonts w:ascii="Titillium" w:hAnsi="Titillium"/>
          <w:sz w:val="22"/>
          <w:szCs w:val="22"/>
        </w:rPr>
        <w:t>essere</w:t>
      </w:r>
      <w:r w:rsidRPr="0033283C">
        <w:rPr>
          <w:rFonts w:ascii="Titillium" w:hAnsi="Titillium"/>
          <w:spacing w:val="-3"/>
          <w:sz w:val="22"/>
          <w:szCs w:val="22"/>
        </w:rPr>
        <w:t xml:space="preserve"> </w:t>
      </w:r>
      <w:r w:rsidRPr="0033283C">
        <w:rPr>
          <w:rFonts w:ascii="Titillium" w:hAnsi="Titillium"/>
          <w:sz w:val="22"/>
          <w:szCs w:val="22"/>
        </w:rPr>
        <w:t>effettuata</w:t>
      </w:r>
      <w:r w:rsidRPr="0033283C">
        <w:rPr>
          <w:rFonts w:ascii="Titillium" w:hAnsi="Titillium"/>
          <w:spacing w:val="-6"/>
          <w:sz w:val="22"/>
          <w:szCs w:val="22"/>
        </w:rPr>
        <w:t xml:space="preserve"> </w:t>
      </w:r>
      <w:r w:rsidRPr="0033283C">
        <w:rPr>
          <w:rFonts w:ascii="Titillium" w:hAnsi="Titillium"/>
          <w:sz w:val="22"/>
          <w:szCs w:val="22"/>
        </w:rPr>
        <w:t>utilizzando</w:t>
      </w:r>
      <w:r w:rsidRPr="0033283C">
        <w:rPr>
          <w:rFonts w:ascii="Titillium" w:hAnsi="Titillium"/>
          <w:spacing w:val="-5"/>
          <w:sz w:val="22"/>
          <w:szCs w:val="22"/>
        </w:rPr>
        <w:t xml:space="preserve"> </w:t>
      </w:r>
      <w:r w:rsidRPr="0033283C">
        <w:rPr>
          <w:rFonts w:ascii="Titillium" w:hAnsi="Titillium"/>
          <w:sz w:val="22"/>
          <w:szCs w:val="22"/>
        </w:rPr>
        <w:t>i</w:t>
      </w:r>
      <w:r w:rsidRPr="0033283C">
        <w:rPr>
          <w:rFonts w:ascii="Titillium" w:hAnsi="Titillium"/>
          <w:spacing w:val="-4"/>
          <w:sz w:val="22"/>
          <w:szCs w:val="22"/>
        </w:rPr>
        <w:t xml:space="preserve"> </w:t>
      </w:r>
      <w:r w:rsidRPr="0033283C">
        <w:rPr>
          <w:rFonts w:ascii="Titillium" w:hAnsi="Titillium"/>
          <w:sz w:val="22"/>
          <w:szCs w:val="22"/>
        </w:rPr>
        <w:t>seguenti</w:t>
      </w:r>
      <w:r w:rsidRPr="0033283C">
        <w:rPr>
          <w:rFonts w:ascii="Titillium" w:hAnsi="Titillium"/>
          <w:spacing w:val="-3"/>
          <w:sz w:val="22"/>
          <w:szCs w:val="22"/>
        </w:rPr>
        <w:t xml:space="preserve"> </w:t>
      </w:r>
      <w:r w:rsidRPr="0033283C">
        <w:rPr>
          <w:rFonts w:ascii="Titillium" w:hAnsi="Titillium"/>
          <w:spacing w:val="-2"/>
          <w:sz w:val="22"/>
          <w:szCs w:val="22"/>
        </w:rPr>
        <w:t>recapiti:</w:t>
      </w:r>
    </w:p>
    <w:p w14:paraId="6B3D94F3" w14:textId="77777777" w:rsidR="001A6945" w:rsidRPr="0033283C" w:rsidRDefault="001A6945" w:rsidP="001A6945">
      <w:pPr>
        <w:pStyle w:val="Corpotesto"/>
        <w:spacing w:before="1"/>
        <w:ind w:left="0" w:right="497"/>
        <w:jc w:val="both"/>
        <w:rPr>
          <w:rFonts w:ascii="Titillium" w:hAnsi="Titillium"/>
          <w:sz w:val="22"/>
          <w:szCs w:val="22"/>
        </w:rPr>
      </w:pPr>
    </w:p>
    <w:p w14:paraId="34882797" w14:textId="77777777" w:rsidR="001A6945" w:rsidRPr="0033283C" w:rsidRDefault="001A6945" w:rsidP="001A6945">
      <w:pPr>
        <w:pStyle w:val="Paragrafoelenco"/>
        <w:widowControl w:val="0"/>
        <w:numPr>
          <w:ilvl w:val="0"/>
          <w:numId w:val="20"/>
        </w:numPr>
        <w:tabs>
          <w:tab w:val="left" w:pos="0"/>
        </w:tabs>
        <w:autoSpaceDE w:val="0"/>
        <w:autoSpaceDN w:val="0"/>
        <w:spacing w:before="58" w:after="240" w:line="288" w:lineRule="auto"/>
        <w:ind w:left="0" w:right="497"/>
        <w:contextualSpacing w:val="0"/>
        <w:jc w:val="both"/>
        <w:rPr>
          <w:rFonts w:ascii="Titillium" w:hAnsi="Titillium"/>
          <w:sz w:val="22"/>
          <w:szCs w:val="22"/>
        </w:rPr>
      </w:pPr>
      <w:r w:rsidRPr="0033283C">
        <w:rPr>
          <w:rFonts w:ascii="Titillium" w:hAnsi="Titillium"/>
          <w:sz w:val="22"/>
          <w:szCs w:val="22"/>
        </w:rPr>
        <w:t>Spoke:</w:t>
      </w:r>
      <w:r w:rsidRPr="0033283C">
        <w:rPr>
          <w:rFonts w:ascii="Titillium" w:hAnsi="Titillium"/>
          <w:spacing w:val="-12"/>
          <w:sz w:val="22"/>
          <w:szCs w:val="22"/>
        </w:rPr>
        <w:t xml:space="preserve"> </w:t>
      </w:r>
      <w:r w:rsidRPr="0033283C">
        <w:rPr>
          <w:rFonts w:ascii="Titillium" w:hAnsi="Titillium"/>
          <w:sz w:val="22"/>
          <w:szCs w:val="22"/>
        </w:rPr>
        <w:t>Università</w:t>
      </w:r>
      <w:r w:rsidRPr="0033283C">
        <w:rPr>
          <w:rFonts w:ascii="Titillium" w:hAnsi="Titillium"/>
          <w:spacing w:val="-13"/>
          <w:sz w:val="22"/>
          <w:szCs w:val="22"/>
        </w:rPr>
        <w:t xml:space="preserve"> </w:t>
      </w:r>
      <w:r w:rsidRPr="0033283C">
        <w:rPr>
          <w:rFonts w:ascii="Titillium" w:hAnsi="Titillium"/>
          <w:sz w:val="22"/>
          <w:szCs w:val="22"/>
        </w:rPr>
        <w:t>degli</w:t>
      </w:r>
      <w:r w:rsidRPr="0033283C">
        <w:rPr>
          <w:rFonts w:ascii="Titillium" w:hAnsi="Titillium"/>
          <w:spacing w:val="-14"/>
          <w:sz w:val="22"/>
          <w:szCs w:val="22"/>
        </w:rPr>
        <w:t xml:space="preserve"> </w:t>
      </w:r>
      <w:r w:rsidRPr="0033283C">
        <w:rPr>
          <w:rFonts w:ascii="Titillium" w:hAnsi="Titillium"/>
          <w:sz w:val="22"/>
          <w:szCs w:val="22"/>
        </w:rPr>
        <w:t>Studi</w:t>
      </w:r>
      <w:r w:rsidRPr="0033283C">
        <w:rPr>
          <w:rFonts w:ascii="Titillium" w:hAnsi="Titillium"/>
          <w:spacing w:val="-13"/>
          <w:sz w:val="22"/>
          <w:szCs w:val="22"/>
        </w:rPr>
        <w:t xml:space="preserve"> </w:t>
      </w:r>
      <w:r w:rsidRPr="0033283C">
        <w:rPr>
          <w:rFonts w:ascii="Titillium" w:hAnsi="Titillium"/>
          <w:sz w:val="22"/>
          <w:szCs w:val="22"/>
        </w:rPr>
        <w:t>di</w:t>
      </w:r>
      <w:r w:rsidRPr="0033283C">
        <w:rPr>
          <w:rFonts w:ascii="Titillium" w:hAnsi="Titillium"/>
          <w:spacing w:val="-14"/>
          <w:sz w:val="22"/>
          <w:szCs w:val="22"/>
        </w:rPr>
        <w:t xml:space="preserve"> </w:t>
      </w:r>
      <w:r w:rsidRPr="0033283C">
        <w:rPr>
          <w:rFonts w:ascii="Titillium" w:hAnsi="Titillium"/>
          <w:sz w:val="22"/>
          <w:szCs w:val="22"/>
        </w:rPr>
        <w:t>Napoli</w:t>
      </w:r>
      <w:r w:rsidRPr="0033283C">
        <w:rPr>
          <w:rFonts w:ascii="Titillium" w:hAnsi="Titillium"/>
          <w:spacing w:val="-13"/>
          <w:sz w:val="22"/>
          <w:szCs w:val="22"/>
        </w:rPr>
        <w:t xml:space="preserve"> </w:t>
      </w:r>
      <w:r w:rsidRPr="0033283C">
        <w:rPr>
          <w:rFonts w:ascii="Titillium" w:hAnsi="Titillium"/>
          <w:sz w:val="22"/>
          <w:szCs w:val="22"/>
        </w:rPr>
        <w:t>Federico</w:t>
      </w:r>
      <w:r w:rsidRPr="0033283C">
        <w:rPr>
          <w:rFonts w:ascii="Titillium" w:hAnsi="Titillium"/>
          <w:spacing w:val="-10"/>
          <w:sz w:val="22"/>
          <w:szCs w:val="22"/>
        </w:rPr>
        <w:t xml:space="preserve"> </w:t>
      </w:r>
      <w:r w:rsidRPr="0033283C">
        <w:rPr>
          <w:rFonts w:ascii="Titillium" w:hAnsi="Titillium"/>
          <w:sz w:val="22"/>
          <w:szCs w:val="22"/>
        </w:rPr>
        <w:t>II</w:t>
      </w:r>
      <w:r w:rsidRPr="0033283C">
        <w:rPr>
          <w:rFonts w:ascii="Titillium" w:hAnsi="Titillium"/>
          <w:spacing w:val="-12"/>
          <w:sz w:val="22"/>
          <w:szCs w:val="22"/>
        </w:rPr>
        <w:t xml:space="preserve"> </w:t>
      </w:r>
      <w:r w:rsidRPr="0033283C">
        <w:rPr>
          <w:rFonts w:ascii="Titillium" w:hAnsi="Titillium"/>
          <w:sz w:val="22"/>
          <w:szCs w:val="22"/>
        </w:rPr>
        <w:t>–</w:t>
      </w:r>
      <w:r w:rsidRPr="0033283C">
        <w:rPr>
          <w:rFonts w:ascii="Titillium" w:hAnsi="Titillium"/>
          <w:spacing w:val="-11"/>
          <w:sz w:val="22"/>
          <w:szCs w:val="22"/>
        </w:rPr>
        <w:t xml:space="preserve"> </w:t>
      </w:r>
      <w:r w:rsidRPr="0033283C">
        <w:rPr>
          <w:rFonts w:ascii="Titillium" w:hAnsi="Titillium"/>
          <w:sz w:val="22"/>
          <w:szCs w:val="22"/>
        </w:rPr>
        <w:t>Corso</w:t>
      </w:r>
      <w:r w:rsidRPr="0033283C">
        <w:rPr>
          <w:rFonts w:ascii="Titillium" w:hAnsi="Titillium"/>
          <w:spacing w:val="-8"/>
          <w:sz w:val="22"/>
          <w:szCs w:val="22"/>
        </w:rPr>
        <w:t xml:space="preserve"> </w:t>
      </w:r>
      <w:r w:rsidRPr="0033283C">
        <w:rPr>
          <w:rFonts w:ascii="Titillium" w:hAnsi="Titillium"/>
          <w:sz w:val="22"/>
          <w:szCs w:val="22"/>
        </w:rPr>
        <w:t>Umberto</w:t>
      </w:r>
      <w:r w:rsidRPr="0033283C">
        <w:rPr>
          <w:rFonts w:ascii="Titillium" w:hAnsi="Titillium"/>
          <w:spacing w:val="-9"/>
          <w:sz w:val="22"/>
          <w:szCs w:val="22"/>
        </w:rPr>
        <w:t xml:space="preserve"> </w:t>
      </w:r>
      <w:r w:rsidRPr="0033283C">
        <w:rPr>
          <w:rFonts w:ascii="Titillium" w:hAnsi="Titillium"/>
          <w:sz w:val="22"/>
          <w:szCs w:val="22"/>
        </w:rPr>
        <w:t>I,</w:t>
      </w:r>
      <w:r w:rsidRPr="0033283C">
        <w:rPr>
          <w:rFonts w:ascii="Titillium" w:hAnsi="Titillium"/>
          <w:spacing w:val="-14"/>
          <w:sz w:val="22"/>
          <w:szCs w:val="22"/>
        </w:rPr>
        <w:t xml:space="preserve"> </w:t>
      </w:r>
      <w:r w:rsidRPr="0033283C">
        <w:rPr>
          <w:rFonts w:ascii="Titillium" w:hAnsi="Titillium"/>
          <w:sz w:val="22"/>
          <w:szCs w:val="22"/>
        </w:rPr>
        <w:t>40</w:t>
      </w:r>
      <w:r w:rsidRPr="0033283C">
        <w:rPr>
          <w:rFonts w:ascii="Titillium" w:hAnsi="Titillium"/>
          <w:spacing w:val="-13"/>
          <w:sz w:val="22"/>
          <w:szCs w:val="22"/>
        </w:rPr>
        <w:t xml:space="preserve"> </w:t>
      </w:r>
      <w:r w:rsidRPr="0033283C">
        <w:rPr>
          <w:rFonts w:ascii="Titillium" w:hAnsi="Titillium"/>
          <w:sz w:val="22"/>
          <w:szCs w:val="22"/>
        </w:rPr>
        <w:t>–</w:t>
      </w:r>
      <w:r w:rsidRPr="0033283C">
        <w:rPr>
          <w:rFonts w:ascii="Titillium" w:hAnsi="Titillium"/>
          <w:spacing w:val="-11"/>
          <w:sz w:val="22"/>
          <w:szCs w:val="22"/>
        </w:rPr>
        <w:t xml:space="preserve"> </w:t>
      </w:r>
      <w:r w:rsidRPr="0033283C">
        <w:rPr>
          <w:rFonts w:ascii="Titillium" w:hAnsi="Titillium"/>
          <w:sz w:val="22"/>
          <w:szCs w:val="22"/>
        </w:rPr>
        <w:t>80138</w:t>
      </w:r>
      <w:r w:rsidRPr="0033283C">
        <w:rPr>
          <w:rFonts w:ascii="Titillium" w:hAnsi="Titillium"/>
          <w:spacing w:val="-13"/>
          <w:sz w:val="22"/>
          <w:szCs w:val="22"/>
        </w:rPr>
        <w:t xml:space="preserve"> </w:t>
      </w:r>
      <w:r w:rsidRPr="0033283C">
        <w:rPr>
          <w:rFonts w:ascii="Titillium" w:hAnsi="Titillium"/>
          <w:sz w:val="22"/>
          <w:szCs w:val="22"/>
        </w:rPr>
        <w:t>Napoli</w:t>
      </w:r>
      <w:r w:rsidRPr="0033283C">
        <w:rPr>
          <w:rFonts w:ascii="Titillium" w:hAnsi="Titillium"/>
          <w:spacing w:val="-10"/>
          <w:sz w:val="22"/>
          <w:szCs w:val="22"/>
        </w:rPr>
        <w:t xml:space="preserve"> </w:t>
      </w:r>
      <w:r w:rsidRPr="0033283C">
        <w:rPr>
          <w:rFonts w:ascii="Titillium" w:hAnsi="Titillium"/>
          <w:sz w:val="22"/>
          <w:szCs w:val="22"/>
        </w:rPr>
        <w:t>(NA)</w:t>
      </w:r>
      <w:r w:rsidRPr="0033283C">
        <w:rPr>
          <w:rFonts w:ascii="Titillium" w:hAnsi="Titillium"/>
          <w:spacing w:val="-11"/>
          <w:sz w:val="22"/>
          <w:szCs w:val="22"/>
        </w:rPr>
        <w:t xml:space="preserve"> </w:t>
      </w:r>
      <w:r w:rsidRPr="0033283C">
        <w:rPr>
          <w:rFonts w:ascii="Titillium" w:hAnsi="Titillium"/>
          <w:sz w:val="22"/>
          <w:szCs w:val="22"/>
        </w:rPr>
        <w:t xml:space="preserve">– PEC: </w:t>
      </w:r>
      <w:r w:rsidRPr="0033283C">
        <w:rPr>
          <w:rFonts w:ascii="Titillium" w:hAnsi="Titillium"/>
          <w:color w:val="0000FF"/>
          <w:sz w:val="22"/>
          <w:szCs w:val="22"/>
          <w:u w:val="single" w:color="0000FF"/>
        </w:rPr>
        <w:t>ateneo@pec.unina.it</w:t>
      </w:r>
    </w:p>
    <w:p w14:paraId="2A3D282D" w14:textId="15F27D50" w:rsidR="001A6945" w:rsidRPr="0033283C" w:rsidRDefault="001A6945" w:rsidP="00D70AF5">
      <w:pPr>
        <w:pStyle w:val="Paragrafoelenco"/>
        <w:widowControl w:val="0"/>
        <w:numPr>
          <w:ilvl w:val="0"/>
          <w:numId w:val="20"/>
        </w:numPr>
        <w:tabs>
          <w:tab w:val="left" w:pos="239"/>
        </w:tabs>
        <w:autoSpaceDE w:val="0"/>
        <w:autoSpaceDN w:val="0"/>
        <w:spacing w:after="240"/>
        <w:ind w:left="0" w:right="497" w:hanging="126"/>
        <w:contextualSpacing w:val="0"/>
        <w:jc w:val="both"/>
        <w:rPr>
          <w:rFonts w:ascii="Titillium" w:hAnsi="Titillium"/>
          <w:sz w:val="22"/>
          <w:szCs w:val="22"/>
        </w:rPr>
      </w:pPr>
      <w:r w:rsidRPr="0033283C">
        <w:rPr>
          <w:rFonts w:ascii="Titillium" w:hAnsi="Titillium"/>
          <w:sz w:val="22"/>
          <w:szCs w:val="22"/>
        </w:rPr>
        <w:lastRenderedPageBreak/>
        <w:t>Beneficiario:</w:t>
      </w:r>
      <w:r w:rsidRPr="0033283C">
        <w:rPr>
          <w:rFonts w:ascii="Titillium" w:hAnsi="Titillium"/>
          <w:spacing w:val="-5"/>
          <w:sz w:val="22"/>
          <w:szCs w:val="22"/>
        </w:rPr>
        <w:t xml:space="preserve"> </w:t>
      </w:r>
      <w:r w:rsidR="0033283C">
        <w:rPr>
          <w:rFonts w:ascii="Titillium" w:hAnsi="Titillium"/>
          <w:sz w:val="22"/>
          <w:szCs w:val="22"/>
        </w:rPr>
        <w:t>____</w:t>
      </w:r>
      <w:r w:rsidRPr="0033283C">
        <w:rPr>
          <w:rFonts w:ascii="Titillium" w:hAnsi="Titillium"/>
          <w:sz w:val="22"/>
          <w:szCs w:val="22"/>
        </w:rPr>
        <w:t xml:space="preserve"> -</w:t>
      </w:r>
      <w:r w:rsidRPr="0033283C">
        <w:rPr>
          <w:rFonts w:ascii="Titillium" w:hAnsi="Titillium"/>
          <w:b/>
          <w:bCs/>
          <w:sz w:val="22"/>
          <w:szCs w:val="22"/>
        </w:rPr>
        <w:t xml:space="preserve"> </w:t>
      </w:r>
      <w:r w:rsidRPr="0033283C">
        <w:rPr>
          <w:rFonts w:ascii="Titillium" w:hAnsi="Titillium"/>
          <w:sz w:val="22"/>
          <w:szCs w:val="22"/>
        </w:rPr>
        <w:t xml:space="preserve">Via </w:t>
      </w:r>
      <w:r w:rsidR="0033283C">
        <w:rPr>
          <w:rFonts w:ascii="Titillium" w:hAnsi="Titillium"/>
          <w:sz w:val="22"/>
          <w:szCs w:val="22"/>
        </w:rPr>
        <w:t>____</w:t>
      </w:r>
      <w:r w:rsidRPr="0033283C">
        <w:rPr>
          <w:rFonts w:ascii="Titillium" w:hAnsi="Titillium"/>
          <w:sz w:val="22"/>
          <w:szCs w:val="22"/>
        </w:rPr>
        <w:t xml:space="preserve"> </w:t>
      </w:r>
      <w:r w:rsidR="00D70AF5" w:rsidRPr="0033283C">
        <w:rPr>
          <w:rFonts w:ascii="Titillium" w:hAnsi="Titillium"/>
          <w:sz w:val="22"/>
          <w:szCs w:val="22"/>
        </w:rPr>
        <w:t>–</w:t>
      </w:r>
      <w:r w:rsidRPr="0033283C">
        <w:rPr>
          <w:rFonts w:ascii="Titillium" w:hAnsi="Titillium"/>
          <w:sz w:val="22"/>
          <w:szCs w:val="22"/>
        </w:rPr>
        <w:t xml:space="preserve"> </w:t>
      </w:r>
      <w:r w:rsidR="0033283C">
        <w:rPr>
          <w:rFonts w:ascii="Titillium" w:hAnsi="Titillium"/>
          <w:sz w:val="22"/>
          <w:szCs w:val="22"/>
        </w:rPr>
        <w:t>_____</w:t>
      </w:r>
      <w:proofErr w:type="gramStart"/>
      <w:r w:rsidR="0033283C">
        <w:rPr>
          <w:rFonts w:ascii="Titillium" w:hAnsi="Titillium"/>
          <w:sz w:val="22"/>
          <w:szCs w:val="22"/>
        </w:rPr>
        <w:t>_</w:t>
      </w:r>
      <w:r w:rsidR="00D70AF5" w:rsidRPr="0033283C">
        <w:rPr>
          <w:rFonts w:ascii="Titillium" w:hAnsi="Titillium"/>
          <w:sz w:val="22"/>
          <w:szCs w:val="22"/>
        </w:rPr>
        <w:t xml:space="preserve"> </w:t>
      </w:r>
      <w:r w:rsidRPr="0033283C">
        <w:rPr>
          <w:rFonts w:ascii="Titillium" w:hAnsi="Titillium"/>
          <w:sz w:val="22"/>
          <w:szCs w:val="22"/>
        </w:rPr>
        <w:t xml:space="preserve"> -</w:t>
      </w:r>
      <w:proofErr w:type="gramEnd"/>
      <w:r w:rsidRPr="0033283C">
        <w:rPr>
          <w:rFonts w:ascii="Titillium" w:hAnsi="Titillium"/>
          <w:sz w:val="22"/>
          <w:szCs w:val="22"/>
        </w:rPr>
        <w:t xml:space="preserve"> PEC:</w:t>
      </w:r>
      <w:r w:rsidR="0033283C">
        <w:rPr>
          <w:sz w:val="22"/>
          <w:szCs w:val="22"/>
        </w:rPr>
        <w:t>___________</w:t>
      </w:r>
    </w:p>
    <w:p w14:paraId="073B09DD" w14:textId="77777777" w:rsidR="001A6945" w:rsidRPr="0033283C" w:rsidRDefault="001A6945" w:rsidP="001A6945">
      <w:pPr>
        <w:pStyle w:val="Corpotesto"/>
        <w:ind w:left="0" w:right="497"/>
        <w:jc w:val="both"/>
        <w:rPr>
          <w:rFonts w:ascii="Titillium" w:hAnsi="Titillium"/>
          <w:spacing w:val="-2"/>
          <w:sz w:val="22"/>
          <w:szCs w:val="22"/>
        </w:rPr>
      </w:pPr>
      <w:r w:rsidRPr="0033283C">
        <w:rPr>
          <w:rFonts w:ascii="Titillium" w:hAnsi="Titillium"/>
          <w:sz w:val="22"/>
          <w:szCs w:val="22"/>
        </w:rPr>
        <w:t>Le</w:t>
      </w:r>
      <w:r w:rsidRPr="0033283C">
        <w:rPr>
          <w:rFonts w:ascii="Titillium" w:hAnsi="Titillium"/>
          <w:spacing w:val="-9"/>
          <w:sz w:val="22"/>
          <w:szCs w:val="22"/>
        </w:rPr>
        <w:t xml:space="preserve"> </w:t>
      </w:r>
      <w:r w:rsidRPr="0033283C">
        <w:rPr>
          <w:rFonts w:ascii="Titillium" w:hAnsi="Titillium"/>
          <w:sz w:val="22"/>
          <w:szCs w:val="22"/>
        </w:rPr>
        <w:t>comunicazioni</w:t>
      </w:r>
      <w:r w:rsidRPr="0033283C">
        <w:rPr>
          <w:rFonts w:ascii="Titillium" w:hAnsi="Titillium"/>
          <w:spacing w:val="-4"/>
          <w:sz w:val="22"/>
          <w:szCs w:val="22"/>
        </w:rPr>
        <w:t xml:space="preserve"> </w:t>
      </w:r>
      <w:r w:rsidRPr="0033283C">
        <w:rPr>
          <w:rFonts w:ascii="Titillium" w:hAnsi="Titillium"/>
          <w:sz w:val="22"/>
          <w:szCs w:val="22"/>
        </w:rPr>
        <w:t>inviate</w:t>
      </w:r>
      <w:r w:rsidRPr="0033283C">
        <w:rPr>
          <w:rFonts w:ascii="Titillium" w:hAnsi="Titillium"/>
          <w:spacing w:val="-7"/>
          <w:sz w:val="22"/>
          <w:szCs w:val="22"/>
        </w:rPr>
        <w:t xml:space="preserve"> </w:t>
      </w:r>
      <w:r w:rsidRPr="0033283C">
        <w:rPr>
          <w:rFonts w:ascii="Titillium" w:hAnsi="Titillium"/>
          <w:sz w:val="22"/>
          <w:szCs w:val="22"/>
        </w:rPr>
        <w:t>ai</w:t>
      </w:r>
      <w:r w:rsidRPr="0033283C">
        <w:rPr>
          <w:rFonts w:ascii="Titillium" w:hAnsi="Titillium"/>
          <w:spacing w:val="-4"/>
          <w:sz w:val="22"/>
          <w:szCs w:val="22"/>
        </w:rPr>
        <w:t xml:space="preserve"> </w:t>
      </w:r>
      <w:r w:rsidRPr="0033283C">
        <w:rPr>
          <w:rFonts w:ascii="Titillium" w:hAnsi="Titillium"/>
          <w:sz w:val="22"/>
          <w:szCs w:val="22"/>
        </w:rPr>
        <w:t>recapiti</w:t>
      </w:r>
      <w:r w:rsidRPr="0033283C">
        <w:rPr>
          <w:rFonts w:ascii="Titillium" w:hAnsi="Titillium"/>
          <w:spacing w:val="-7"/>
          <w:sz w:val="22"/>
          <w:szCs w:val="22"/>
        </w:rPr>
        <w:t xml:space="preserve"> </w:t>
      </w:r>
      <w:r w:rsidRPr="0033283C">
        <w:rPr>
          <w:rFonts w:ascii="Titillium" w:hAnsi="Titillium"/>
          <w:sz w:val="22"/>
          <w:szCs w:val="22"/>
        </w:rPr>
        <w:t>precedentemente</w:t>
      </w:r>
      <w:r w:rsidRPr="0033283C">
        <w:rPr>
          <w:rFonts w:ascii="Titillium" w:hAnsi="Titillium"/>
          <w:spacing w:val="-3"/>
          <w:sz w:val="22"/>
          <w:szCs w:val="22"/>
        </w:rPr>
        <w:t xml:space="preserve"> </w:t>
      </w:r>
      <w:r w:rsidRPr="0033283C">
        <w:rPr>
          <w:rFonts w:ascii="Titillium" w:hAnsi="Titillium"/>
          <w:sz w:val="22"/>
          <w:szCs w:val="22"/>
        </w:rPr>
        <w:t>indicati</w:t>
      </w:r>
      <w:r w:rsidRPr="0033283C">
        <w:rPr>
          <w:rFonts w:ascii="Titillium" w:hAnsi="Titillium"/>
          <w:spacing w:val="-4"/>
          <w:sz w:val="22"/>
          <w:szCs w:val="22"/>
        </w:rPr>
        <w:t xml:space="preserve"> </w:t>
      </w:r>
      <w:r w:rsidRPr="0033283C">
        <w:rPr>
          <w:rFonts w:ascii="Titillium" w:hAnsi="Titillium"/>
          <w:sz w:val="22"/>
          <w:szCs w:val="22"/>
        </w:rPr>
        <w:t>si</w:t>
      </w:r>
      <w:r w:rsidRPr="0033283C">
        <w:rPr>
          <w:rFonts w:ascii="Titillium" w:hAnsi="Titillium"/>
          <w:spacing w:val="-6"/>
          <w:sz w:val="22"/>
          <w:szCs w:val="22"/>
        </w:rPr>
        <w:t xml:space="preserve"> </w:t>
      </w:r>
      <w:r w:rsidRPr="0033283C">
        <w:rPr>
          <w:rFonts w:ascii="Titillium" w:hAnsi="Titillium"/>
          <w:sz w:val="22"/>
          <w:szCs w:val="22"/>
        </w:rPr>
        <w:t>avranno</w:t>
      </w:r>
      <w:r w:rsidRPr="0033283C">
        <w:rPr>
          <w:rFonts w:ascii="Titillium" w:hAnsi="Titillium"/>
          <w:spacing w:val="-4"/>
          <w:sz w:val="22"/>
          <w:szCs w:val="22"/>
        </w:rPr>
        <w:t xml:space="preserve"> </w:t>
      </w:r>
      <w:r w:rsidRPr="0033283C">
        <w:rPr>
          <w:rFonts w:ascii="Titillium" w:hAnsi="Titillium"/>
          <w:sz w:val="22"/>
          <w:szCs w:val="22"/>
        </w:rPr>
        <w:t>per</w:t>
      </w:r>
      <w:r w:rsidRPr="0033283C">
        <w:rPr>
          <w:rFonts w:ascii="Titillium" w:hAnsi="Titillium"/>
          <w:spacing w:val="-3"/>
          <w:sz w:val="22"/>
          <w:szCs w:val="22"/>
        </w:rPr>
        <w:t xml:space="preserve"> </w:t>
      </w:r>
      <w:r w:rsidRPr="0033283C">
        <w:rPr>
          <w:rFonts w:ascii="Titillium" w:hAnsi="Titillium"/>
          <w:sz w:val="22"/>
          <w:szCs w:val="22"/>
        </w:rPr>
        <w:t>validamente</w:t>
      </w:r>
      <w:r w:rsidRPr="0033283C">
        <w:rPr>
          <w:rFonts w:ascii="Titillium" w:hAnsi="Titillium"/>
          <w:spacing w:val="-1"/>
          <w:sz w:val="22"/>
          <w:szCs w:val="22"/>
        </w:rPr>
        <w:t xml:space="preserve"> </w:t>
      </w:r>
      <w:r w:rsidRPr="0033283C">
        <w:rPr>
          <w:rFonts w:ascii="Titillium" w:hAnsi="Titillium"/>
          <w:spacing w:val="-2"/>
          <w:sz w:val="22"/>
          <w:szCs w:val="22"/>
        </w:rPr>
        <w:t>effettuate.</w:t>
      </w:r>
    </w:p>
    <w:p w14:paraId="7EF620A6" w14:textId="77777777" w:rsidR="001A6945" w:rsidRPr="0033283C" w:rsidRDefault="001A6945" w:rsidP="001A6945">
      <w:pPr>
        <w:pStyle w:val="Corpotesto"/>
        <w:ind w:left="0" w:right="497"/>
        <w:rPr>
          <w:rFonts w:ascii="Titillium" w:hAnsi="Titillium"/>
          <w:spacing w:val="-2"/>
          <w:sz w:val="22"/>
          <w:szCs w:val="22"/>
        </w:rPr>
      </w:pPr>
    </w:p>
    <w:p w14:paraId="179A38AC" w14:textId="77777777" w:rsidR="00D70AF5" w:rsidRPr="0033283C" w:rsidRDefault="001A6945" w:rsidP="00D70AF5">
      <w:pPr>
        <w:pStyle w:val="Corpotesto"/>
        <w:spacing w:line="276" w:lineRule="auto"/>
        <w:ind w:left="0" w:right="497"/>
        <w:jc w:val="center"/>
        <w:rPr>
          <w:rFonts w:ascii="Titillium" w:hAnsi="Titillium"/>
          <w:b/>
          <w:bCs/>
          <w:spacing w:val="-2"/>
          <w:sz w:val="22"/>
          <w:szCs w:val="22"/>
        </w:rPr>
      </w:pPr>
      <w:r w:rsidRPr="0033283C">
        <w:rPr>
          <w:rFonts w:ascii="Titillium" w:hAnsi="Titillium"/>
          <w:b/>
          <w:bCs/>
          <w:spacing w:val="-2"/>
          <w:sz w:val="22"/>
          <w:szCs w:val="22"/>
        </w:rPr>
        <w:t>Art. 22 - Imposta di bollo e sottoscrizione</w:t>
      </w:r>
    </w:p>
    <w:p w14:paraId="2CDC1FEB" w14:textId="7AFB5935" w:rsidR="001A6945" w:rsidRPr="0033283C" w:rsidRDefault="001A6945" w:rsidP="00D70AF5">
      <w:pPr>
        <w:pStyle w:val="Corpotesto"/>
        <w:spacing w:line="276" w:lineRule="auto"/>
        <w:ind w:left="0" w:right="497"/>
        <w:jc w:val="both"/>
        <w:rPr>
          <w:rFonts w:ascii="Titillium" w:hAnsi="Titillium"/>
          <w:b/>
          <w:bCs/>
          <w:spacing w:val="-2"/>
          <w:sz w:val="22"/>
          <w:szCs w:val="22"/>
        </w:rPr>
      </w:pPr>
      <w:r w:rsidRPr="0033283C">
        <w:rPr>
          <w:rFonts w:ascii="Titillium" w:hAnsi="Titillium"/>
          <w:sz w:val="22"/>
          <w:szCs w:val="22"/>
        </w:rPr>
        <w:t xml:space="preserve">Il presente </w:t>
      </w:r>
      <w:r w:rsidRPr="0033283C">
        <w:rPr>
          <w:rFonts w:ascii="Titillium" w:hAnsi="Titillium"/>
          <w:spacing w:val="-2"/>
          <w:sz w:val="22"/>
          <w:szCs w:val="22"/>
        </w:rPr>
        <w:t>atto è soggetto ad imposta di registro nella misura di legge in caso d’uso.  L’imposta di bollo sarà assolta dall’Università degli Studi di Napoli Federico II e corrisposta in modalità virtuale ai sensi dell’art. 15 del DPR 642/72 - Autorizzazione Agenzia delle Entrate di Napoli n. 16825 del 20 marzo 1989 estesa con autorizzazione n. 45414 rilasciata dall’Agenzia delle Entrate Direzione Provinciale I di Napoli il 29 febbraio 2024.</w:t>
      </w:r>
    </w:p>
    <w:p w14:paraId="13C13964" w14:textId="77777777" w:rsidR="001A6945" w:rsidRPr="0033283C" w:rsidRDefault="001A6945" w:rsidP="001A6945">
      <w:pPr>
        <w:pStyle w:val="Titolo1"/>
        <w:spacing w:line="276" w:lineRule="auto"/>
        <w:ind w:right="497"/>
        <w:jc w:val="both"/>
        <w:rPr>
          <w:rFonts w:ascii="Titillium" w:hAnsi="Titillium"/>
          <w:b w:val="0"/>
          <w:bCs/>
          <w:spacing w:val="-2"/>
          <w:szCs w:val="22"/>
        </w:rPr>
      </w:pPr>
      <w:r w:rsidRPr="0033283C">
        <w:rPr>
          <w:rFonts w:ascii="Titillium" w:hAnsi="Titillium"/>
          <w:b w:val="0"/>
          <w:spacing w:val="-2"/>
          <w:szCs w:val="22"/>
        </w:rPr>
        <w:t>Il presente atto, completo dei suoi allegati, viene sottoscritto in modalità digitale ai sensi degli art. 21 e 24 del d.lgs. 7/3/2005, n. 82 e ss.mm.ii. (“Codice dell’Amministrazione Digitale”).</w:t>
      </w:r>
    </w:p>
    <w:p w14:paraId="76C35B96" w14:textId="77777777" w:rsidR="001A6945" w:rsidRPr="0033283C" w:rsidRDefault="001A6945" w:rsidP="001A6945">
      <w:pPr>
        <w:pStyle w:val="Titolo1"/>
        <w:spacing w:line="276" w:lineRule="auto"/>
        <w:ind w:right="497"/>
        <w:jc w:val="both"/>
        <w:rPr>
          <w:rFonts w:ascii="Titillium" w:hAnsi="Titillium"/>
          <w:b w:val="0"/>
          <w:bCs/>
          <w:spacing w:val="-2"/>
          <w:szCs w:val="22"/>
        </w:rPr>
      </w:pPr>
      <w:r w:rsidRPr="0033283C">
        <w:rPr>
          <w:rFonts w:ascii="Titillium" w:hAnsi="Titillium"/>
          <w:b w:val="0"/>
          <w:spacing w:val="-2"/>
          <w:szCs w:val="22"/>
        </w:rPr>
        <w:t>Tutti i Beneficiari sottoscrivono in modalità digitale il presente Atto e lo restituiscono, completo di tutte le firme, allo Spoke per il tramite del Soggetto Capofila.</w:t>
      </w:r>
    </w:p>
    <w:p w14:paraId="3F9D746A" w14:textId="77777777" w:rsidR="001A6945" w:rsidRPr="0033283C" w:rsidRDefault="001A6945" w:rsidP="001A6945">
      <w:pPr>
        <w:pStyle w:val="Titolo1"/>
        <w:ind w:right="497"/>
        <w:jc w:val="left"/>
        <w:rPr>
          <w:rFonts w:ascii="Titillium" w:hAnsi="Titillium"/>
          <w:b w:val="0"/>
          <w:bCs/>
          <w:spacing w:val="-2"/>
          <w:szCs w:val="22"/>
        </w:rPr>
      </w:pPr>
    </w:p>
    <w:p w14:paraId="1687E824" w14:textId="77777777" w:rsidR="001A6945" w:rsidRPr="0033283C" w:rsidRDefault="001A6945" w:rsidP="001A6945">
      <w:pPr>
        <w:pStyle w:val="Titolo1"/>
        <w:ind w:right="497"/>
        <w:rPr>
          <w:rFonts w:ascii="Titillium" w:hAnsi="Titillium"/>
          <w:szCs w:val="22"/>
        </w:rPr>
      </w:pPr>
      <w:r w:rsidRPr="0033283C">
        <w:rPr>
          <w:rFonts w:ascii="Titillium" w:hAnsi="Titillium"/>
          <w:szCs w:val="22"/>
        </w:rPr>
        <w:t>Art.</w:t>
      </w:r>
      <w:r w:rsidRPr="0033283C">
        <w:rPr>
          <w:rFonts w:ascii="Titillium" w:hAnsi="Titillium"/>
          <w:spacing w:val="12"/>
          <w:szCs w:val="22"/>
        </w:rPr>
        <w:t xml:space="preserve"> </w:t>
      </w:r>
      <w:r w:rsidRPr="0033283C">
        <w:rPr>
          <w:rFonts w:ascii="Titillium" w:hAnsi="Titillium"/>
          <w:szCs w:val="22"/>
        </w:rPr>
        <w:t>23</w:t>
      </w:r>
      <w:r w:rsidRPr="0033283C">
        <w:rPr>
          <w:rFonts w:ascii="Titillium" w:hAnsi="Titillium"/>
          <w:spacing w:val="13"/>
          <w:szCs w:val="22"/>
        </w:rPr>
        <w:t xml:space="preserve"> </w:t>
      </w:r>
      <w:r w:rsidRPr="0033283C">
        <w:rPr>
          <w:rFonts w:ascii="Titillium" w:hAnsi="Titillium"/>
          <w:szCs w:val="22"/>
        </w:rPr>
        <w:t>-</w:t>
      </w:r>
      <w:r w:rsidRPr="0033283C">
        <w:rPr>
          <w:rFonts w:ascii="Titillium" w:hAnsi="Titillium"/>
          <w:spacing w:val="14"/>
          <w:szCs w:val="22"/>
        </w:rPr>
        <w:t xml:space="preserve"> </w:t>
      </w:r>
      <w:r w:rsidRPr="0033283C">
        <w:rPr>
          <w:rFonts w:ascii="Titillium" w:hAnsi="Titillium"/>
          <w:szCs w:val="22"/>
        </w:rPr>
        <w:t>Disposizioni</w:t>
      </w:r>
      <w:r w:rsidRPr="0033283C">
        <w:rPr>
          <w:rFonts w:ascii="Titillium" w:hAnsi="Titillium"/>
          <w:spacing w:val="16"/>
          <w:szCs w:val="22"/>
        </w:rPr>
        <w:t xml:space="preserve"> </w:t>
      </w:r>
      <w:r w:rsidRPr="0033283C">
        <w:rPr>
          <w:rFonts w:ascii="Titillium" w:hAnsi="Titillium"/>
          <w:spacing w:val="-2"/>
          <w:szCs w:val="22"/>
        </w:rPr>
        <w:t>finali</w:t>
      </w:r>
    </w:p>
    <w:p w14:paraId="76E17A8D" w14:textId="77777777" w:rsidR="001A6945" w:rsidRPr="0033283C" w:rsidRDefault="001A6945" w:rsidP="001A6945">
      <w:pPr>
        <w:pStyle w:val="Corpotesto"/>
        <w:spacing w:before="45"/>
        <w:ind w:left="0" w:right="497"/>
        <w:rPr>
          <w:rFonts w:ascii="Titillium" w:hAnsi="Titillium"/>
          <w:b/>
          <w:sz w:val="22"/>
          <w:szCs w:val="22"/>
        </w:rPr>
      </w:pPr>
    </w:p>
    <w:p w14:paraId="43276C62" w14:textId="77777777" w:rsidR="001A6945" w:rsidRPr="0033283C" w:rsidRDefault="001A6945" w:rsidP="001A6945">
      <w:pPr>
        <w:pStyle w:val="Corpotesto"/>
        <w:spacing w:line="276" w:lineRule="auto"/>
        <w:ind w:left="0" w:right="497"/>
        <w:rPr>
          <w:rFonts w:ascii="Titillium" w:hAnsi="Titillium"/>
          <w:sz w:val="22"/>
          <w:szCs w:val="22"/>
        </w:rPr>
      </w:pPr>
      <w:r w:rsidRPr="0033283C">
        <w:rPr>
          <w:rFonts w:ascii="Titillium" w:hAnsi="Titillium"/>
          <w:sz w:val="22"/>
          <w:szCs w:val="22"/>
        </w:rPr>
        <w:t>Per</w:t>
      </w:r>
      <w:r w:rsidRPr="0033283C">
        <w:rPr>
          <w:rFonts w:ascii="Titillium" w:hAnsi="Titillium"/>
          <w:spacing w:val="-6"/>
          <w:sz w:val="22"/>
          <w:szCs w:val="22"/>
        </w:rPr>
        <w:t xml:space="preserve"> </w:t>
      </w:r>
      <w:r w:rsidRPr="0033283C">
        <w:rPr>
          <w:rFonts w:ascii="Titillium" w:hAnsi="Titillium"/>
          <w:sz w:val="22"/>
          <w:szCs w:val="22"/>
        </w:rPr>
        <w:t>tutto</w:t>
      </w:r>
      <w:r w:rsidRPr="0033283C">
        <w:rPr>
          <w:rFonts w:ascii="Titillium" w:hAnsi="Titillium"/>
          <w:spacing w:val="-7"/>
          <w:sz w:val="22"/>
          <w:szCs w:val="22"/>
        </w:rPr>
        <w:t xml:space="preserve"> </w:t>
      </w:r>
      <w:r w:rsidRPr="0033283C">
        <w:rPr>
          <w:rFonts w:ascii="Titillium" w:hAnsi="Titillium"/>
          <w:sz w:val="22"/>
          <w:szCs w:val="22"/>
        </w:rPr>
        <w:t>quanto</w:t>
      </w:r>
      <w:r w:rsidRPr="0033283C">
        <w:rPr>
          <w:rFonts w:ascii="Titillium" w:hAnsi="Titillium"/>
          <w:spacing w:val="-3"/>
          <w:sz w:val="22"/>
          <w:szCs w:val="22"/>
        </w:rPr>
        <w:t xml:space="preserve"> </w:t>
      </w:r>
      <w:r w:rsidRPr="0033283C">
        <w:rPr>
          <w:rFonts w:ascii="Titillium" w:hAnsi="Titillium"/>
          <w:sz w:val="22"/>
          <w:szCs w:val="22"/>
        </w:rPr>
        <w:t>qui</w:t>
      </w:r>
      <w:r w:rsidRPr="0033283C">
        <w:rPr>
          <w:rFonts w:ascii="Titillium" w:hAnsi="Titillium"/>
          <w:spacing w:val="-4"/>
          <w:sz w:val="22"/>
          <w:szCs w:val="22"/>
        </w:rPr>
        <w:t xml:space="preserve"> </w:t>
      </w:r>
      <w:r w:rsidRPr="0033283C">
        <w:rPr>
          <w:rFonts w:ascii="Titillium" w:hAnsi="Titillium"/>
          <w:sz w:val="22"/>
          <w:szCs w:val="22"/>
        </w:rPr>
        <w:t>non</w:t>
      </w:r>
      <w:r w:rsidRPr="0033283C">
        <w:rPr>
          <w:rFonts w:ascii="Titillium" w:hAnsi="Titillium"/>
          <w:spacing w:val="-3"/>
          <w:sz w:val="22"/>
          <w:szCs w:val="22"/>
        </w:rPr>
        <w:t xml:space="preserve"> </w:t>
      </w:r>
      <w:r w:rsidRPr="0033283C">
        <w:rPr>
          <w:rFonts w:ascii="Titillium" w:hAnsi="Titillium"/>
          <w:sz w:val="22"/>
          <w:szCs w:val="22"/>
        </w:rPr>
        <w:t>diversamente</w:t>
      </w:r>
      <w:r w:rsidRPr="0033283C">
        <w:rPr>
          <w:rFonts w:ascii="Titillium" w:hAnsi="Titillium"/>
          <w:spacing w:val="-5"/>
          <w:sz w:val="22"/>
          <w:szCs w:val="22"/>
        </w:rPr>
        <w:t xml:space="preserve"> </w:t>
      </w:r>
      <w:r w:rsidRPr="0033283C">
        <w:rPr>
          <w:rFonts w:ascii="Titillium" w:hAnsi="Titillium"/>
          <w:sz w:val="22"/>
          <w:szCs w:val="22"/>
        </w:rPr>
        <w:t>previsto</w:t>
      </w:r>
      <w:r w:rsidRPr="0033283C">
        <w:rPr>
          <w:rFonts w:ascii="Titillium" w:hAnsi="Titillium"/>
          <w:spacing w:val="-5"/>
          <w:sz w:val="22"/>
          <w:szCs w:val="22"/>
        </w:rPr>
        <w:t xml:space="preserve"> </w:t>
      </w:r>
      <w:r w:rsidRPr="0033283C">
        <w:rPr>
          <w:rFonts w:ascii="Titillium" w:hAnsi="Titillium"/>
          <w:sz w:val="22"/>
          <w:szCs w:val="22"/>
        </w:rPr>
        <w:t>si</w:t>
      </w:r>
      <w:r w:rsidRPr="0033283C">
        <w:rPr>
          <w:rFonts w:ascii="Titillium" w:hAnsi="Titillium"/>
          <w:spacing w:val="-8"/>
          <w:sz w:val="22"/>
          <w:szCs w:val="22"/>
        </w:rPr>
        <w:t xml:space="preserve"> </w:t>
      </w:r>
      <w:r w:rsidRPr="0033283C">
        <w:rPr>
          <w:rFonts w:ascii="Titillium" w:hAnsi="Titillium"/>
          <w:spacing w:val="-2"/>
          <w:sz w:val="22"/>
          <w:szCs w:val="22"/>
        </w:rPr>
        <w:t>applicano:</w:t>
      </w:r>
    </w:p>
    <w:p w14:paraId="5A75BA80" w14:textId="2CE30688" w:rsidR="001A6945" w:rsidRPr="0033283C" w:rsidRDefault="001A6945" w:rsidP="001A6945">
      <w:pPr>
        <w:pStyle w:val="Paragrafoelenco"/>
        <w:widowControl w:val="0"/>
        <w:numPr>
          <w:ilvl w:val="0"/>
          <w:numId w:val="19"/>
        </w:numPr>
        <w:tabs>
          <w:tab w:val="left" w:pos="829"/>
          <w:tab w:val="left" w:pos="9868"/>
        </w:tabs>
        <w:autoSpaceDE w:val="0"/>
        <w:autoSpaceDN w:val="0"/>
        <w:spacing w:before="58" w:line="276" w:lineRule="auto"/>
        <w:ind w:left="0" w:right="497" w:hanging="356"/>
        <w:contextualSpacing w:val="0"/>
        <w:jc w:val="both"/>
        <w:rPr>
          <w:rFonts w:ascii="Titillium" w:hAnsi="Titillium"/>
          <w:sz w:val="22"/>
          <w:szCs w:val="22"/>
        </w:rPr>
      </w:pPr>
      <w:r w:rsidRPr="0033283C">
        <w:rPr>
          <w:rFonts w:ascii="Titillium" w:hAnsi="Titillium"/>
          <w:sz w:val="22"/>
          <w:szCs w:val="22"/>
        </w:rPr>
        <w:t>le</w:t>
      </w:r>
      <w:r w:rsidRPr="0033283C">
        <w:rPr>
          <w:rFonts w:ascii="Titillium" w:hAnsi="Titillium"/>
          <w:spacing w:val="17"/>
          <w:sz w:val="22"/>
          <w:szCs w:val="22"/>
        </w:rPr>
        <w:t xml:space="preserve"> </w:t>
      </w:r>
      <w:r w:rsidRPr="0033283C">
        <w:rPr>
          <w:rFonts w:ascii="Titillium" w:hAnsi="Titillium"/>
          <w:sz w:val="22"/>
          <w:szCs w:val="22"/>
        </w:rPr>
        <w:t>disposizioni</w:t>
      </w:r>
      <w:r w:rsidRPr="0033283C">
        <w:rPr>
          <w:rFonts w:ascii="Titillium" w:hAnsi="Titillium"/>
          <w:spacing w:val="15"/>
          <w:sz w:val="22"/>
          <w:szCs w:val="22"/>
        </w:rPr>
        <w:t xml:space="preserve"> </w:t>
      </w:r>
      <w:r w:rsidRPr="0033283C">
        <w:rPr>
          <w:rFonts w:ascii="Titillium" w:hAnsi="Titillium"/>
          <w:sz w:val="22"/>
          <w:szCs w:val="22"/>
        </w:rPr>
        <w:t>contenute</w:t>
      </w:r>
      <w:r w:rsidRPr="0033283C">
        <w:rPr>
          <w:rFonts w:ascii="Titillium" w:hAnsi="Titillium"/>
          <w:spacing w:val="13"/>
          <w:sz w:val="22"/>
          <w:szCs w:val="22"/>
        </w:rPr>
        <w:t xml:space="preserve"> </w:t>
      </w:r>
      <w:r w:rsidRPr="0033283C">
        <w:rPr>
          <w:rFonts w:ascii="Titillium" w:hAnsi="Titillium"/>
          <w:sz w:val="22"/>
          <w:szCs w:val="22"/>
        </w:rPr>
        <w:t>nel</w:t>
      </w:r>
      <w:r w:rsidRPr="0033283C">
        <w:rPr>
          <w:rFonts w:ascii="Titillium" w:hAnsi="Titillium"/>
          <w:spacing w:val="12"/>
          <w:sz w:val="22"/>
          <w:szCs w:val="22"/>
        </w:rPr>
        <w:t xml:space="preserve"> </w:t>
      </w:r>
      <w:r w:rsidRPr="0033283C">
        <w:rPr>
          <w:rFonts w:ascii="Titillium" w:hAnsi="Titillium"/>
          <w:sz w:val="22"/>
          <w:szCs w:val="22"/>
        </w:rPr>
        <w:t>Bando</w:t>
      </w:r>
      <w:r w:rsidRPr="0033283C">
        <w:rPr>
          <w:rFonts w:ascii="Titillium" w:hAnsi="Titillium"/>
          <w:spacing w:val="15"/>
          <w:sz w:val="22"/>
          <w:szCs w:val="22"/>
        </w:rPr>
        <w:t xml:space="preserve"> </w:t>
      </w:r>
      <w:r w:rsidRPr="0033283C">
        <w:rPr>
          <w:rFonts w:ascii="Titillium" w:hAnsi="Titillium"/>
          <w:sz w:val="22"/>
          <w:szCs w:val="22"/>
        </w:rPr>
        <w:t>e</w:t>
      </w:r>
      <w:r w:rsidRPr="0033283C">
        <w:rPr>
          <w:rFonts w:ascii="Titillium" w:hAnsi="Titillium"/>
          <w:spacing w:val="12"/>
          <w:sz w:val="22"/>
          <w:szCs w:val="22"/>
        </w:rPr>
        <w:t xml:space="preserve"> </w:t>
      </w:r>
      <w:r w:rsidRPr="0033283C">
        <w:rPr>
          <w:rFonts w:ascii="Titillium" w:hAnsi="Titillium"/>
          <w:sz w:val="22"/>
          <w:szCs w:val="22"/>
        </w:rPr>
        <w:t>nei</w:t>
      </w:r>
      <w:r w:rsidRPr="0033283C">
        <w:rPr>
          <w:rFonts w:ascii="Titillium" w:hAnsi="Titillium"/>
          <w:spacing w:val="15"/>
          <w:sz w:val="22"/>
          <w:szCs w:val="22"/>
        </w:rPr>
        <w:t xml:space="preserve"> </w:t>
      </w:r>
      <w:r w:rsidRPr="0033283C">
        <w:rPr>
          <w:rFonts w:ascii="Titillium" w:hAnsi="Titillium"/>
          <w:sz w:val="22"/>
          <w:szCs w:val="22"/>
        </w:rPr>
        <w:t>relativi</w:t>
      </w:r>
      <w:r w:rsidRPr="0033283C">
        <w:rPr>
          <w:rFonts w:ascii="Titillium" w:hAnsi="Titillium"/>
          <w:spacing w:val="7"/>
          <w:sz w:val="22"/>
          <w:szCs w:val="22"/>
        </w:rPr>
        <w:t xml:space="preserve"> </w:t>
      </w:r>
      <w:r w:rsidRPr="0033283C">
        <w:rPr>
          <w:rFonts w:ascii="Titillium" w:hAnsi="Titillium"/>
          <w:sz w:val="22"/>
          <w:szCs w:val="22"/>
        </w:rPr>
        <w:t>Allegati</w:t>
      </w:r>
      <w:r w:rsidRPr="0033283C">
        <w:rPr>
          <w:rFonts w:ascii="Titillium" w:hAnsi="Titillium"/>
          <w:spacing w:val="13"/>
          <w:sz w:val="22"/>
          <w:szCs w:val="22"/>
        </w:rPr>
        <w:t xml:space="preserve"> </w:t>
      </w:r>
      <w:r w:rsidRPr="0033283C">
        <w:rPr>
          <w:rFonts w:ascii="Titillium" w:hAnsi="Titillium"/>
          <w:sz w:val="22"/>
          <w:szCs w:val="22"/>
        </w:rPr>
        <w:t>approvati</w:t>
      </w:r>
      <w:r w:rsidRPr="0033283C">
        <w:rPr>
          <w:rFonts w:ascii="Titillium" w:hAnsi="Titillium"/>
          <w:spacing w:val="13"/>
          <w:sz w:val="22"/>
          <w:szCs w:val="22"/>
        </w:rPr>
        <w:t xml:space="preserve"> </w:t>
      </w:r>
      <w:r w:rsidRPr="0033283C">
        <w:rPr>
          <w:rFonts w:ascii="Titillium" w:hAnsi="Titillium"/>
          <w:sz w:val="22"/>
          <w:szCs w:val="22"/>
        </w:rPr>
        <w:t>con</w:t>
      </w:r>
      <w:r w:rsidRPr="0033283C">
        <w:rPr>
          <w:rFonts w:ascii="Titillium" w:hAnsi="Titillium"/>
          <w:spacing w:val="13"/>
          <w:sz w:val="22"/>
          <w:szCs w:val="22"/>
        </w:rPr>
        <w:t xml:space="preserve"> </w:t>
      </w:r>
      <w:r w:rsidRPr="0033283C">
        <w:rPr>
          <w:rFonts w:ascii="Titillium" w:hAnsi="Titillium"/>
          <w:sz w:val="22"/>
          <w:szCs w:val="22"/>
        </w:rPr>
        <w:t xml:space="preserve">Decreto del Direttore Generale n. </w:t>
      </w:r>
      <w:r w:rsidR="00325312" w:rsidRPr="0033283C">
        <w:rPr>
          <w:rFonts w:ascii="Titillium" w:hAnsi="Titillium"/>
          <w:sz w:val="22"/>
          <w:szCs w:val="22"/>
        </w:rPr>
        <w:t>xxxx</w:t>
      </w:r>
      <w:r w:rsidRPr="0033283C">
        <w:rPr>
          <w:rFonts w:ascii="Titillium" w:hAnsi="Titillium"/>
          <w:spacing w:val="-10"/>
          <w:sz w:val="22"/>
          <w:szCs w:val="22"/>
        </w:rPr>
        <w:t>;</w:t>
      </w:r>
    </w:p>
    <w:p w14:paraId="7180A49A" w14:textId="4332778B" w:rsidR="001A6945" w:rsidRPr="0033283C" w:rsidRDefault="001A6945" w:rsidP="001A6945">
      <w:pPr>
        <w:pStyle w:val="Paragrafoelenco"/>
        <w:widowControl w:val="0"/>
        <w:numPr>
          <w:ilvl w:val="0"/>
          <w:numId w:val="19"/>
        </w:numPr>
        <w:tabs>
          <w:tab w:val="left" w:pos="833"/>
        </w:tabs>
        <w:autoSpaceDE w:val="0"/>
        <w:autoSpaceDN w:val="0"/>
        <w:spacing w:before="60" w:line="276" w:lineRule="auto"/>
        <w:ind w:left="0" w:right="497" w:hanging="360"/>
        <w:contextualSpacing w:val="0"/>
        <w:jc w:val="both"/>
        <w:rPr>
          <w:rFonts w:ascii="Titillium" w:hAnsi="Titillium"/>
          <w:sz w:val="22"/>
          <w:szCs w:val="22"/>
        </w:rPr>
      </w:pPr>
      <w:r w:rsidRPr="0033283C">
        <w:rPr>
          <w:rFonts w:ascii="Titillium" w:hAnsi="Titillium"/>
          <w:sz w:val="22"/>
          <w:szCs w:val="22"/>
        </w:rPr>
        <w:t xml:space="preserve">il Progetto presentato dal Proponente e Capofila del Partenariato (All. </w:t>
      </w:r>
      <w:r w:rsidR="00325312" w:rsidRPr="0033283C">
        <w:rPr>
          <w:rFonts w:ascii="Titillium" w:hAnsi="Titillium"/>
          <w:sz w:val="22"/>
          <w:szCs w:val="22"/>
        </w:rPr>
        <w:t>Accordo di Partenariato</w:t>
      </w:r>
      <w:r w:rsidRPr="0033283C">
        <w:rPr>
          <w:rFonts w:ascii="Titillium" w:hAnsi="Titillium"/>
          <w:sz w:val="22"/>
          <w:szCs w:val="22"/>
        </w:rPr>
        <w:t xml:space="preserve">), così come ammesso al finanziamento con </w:t>
      </w:r>
      <w:r w:rsidRPr="0033283C">
        <w:rPr>
          <w:rFonts w:ascii="Titillium" w:hAnsi="Titillium"/>
          <w:sz w:val="22"/>
          <w:szCs w:val="22"/>
          <w:highlight w:val="lightGray"/>
        </w:rPr>
        <w:t>Decreto Rettorale n</w:t>
      </w:r>
      <w:r w:rsidRPr="0033283C">
        <w:rPr>
          <w:rFonts w:ascii="Titillium" w:hAnsi="Titillium"/>
          <w:spacing w:val="80"/>
          <w:sz w:val="22"/>
          <w:szCs w:val="22"/>
          <w:highlight w:val="lightGray"/>
          <w:u w:val="single"/>
        </w:rPr>
        <w:t xml:space="preserve">   </w:t>
      </w:r>
      <w:r w:rsidRPr="0033283C">
        <w:rPr>
          <w:rFonts w:ascii="Titillium" w:hAnsi="Titillium"/>
          <w:sz w:val="22"/>
          <w:szCs w:val="22"/>
          <w:highlight w:val="lightGray"/>
        </w:rPr>
        <w:t xml:space="preserve">del </w:t>
      </w:r>
      <w:proofErr w:type="gramStart"/>
      <w:r w:rsidRPr="0033283C">
        <w:rPr>
          <w:rFonts w:ascii="Titillium" w:hAnsi="Titillium"/>
          <w:spacing w:val="80"/>
          <w:w w:val="150"/>
          <w:sz w:val="22"/>
          <w:szCs w:val="22"/>
          <w:highlight w:val="lightGray"/>
          <w:u w:val="single"/>
        </w:rPr>
        <w:t xml:space="preserve">  </w:t>
      </w:r>
      <w:r w:rsidRPr="0033283C">
        <w:rPr>
          <w:rFonts w:ascii="Titillium" w:hAnsi="Titillium"/>
          <w:sz w:val="22"/>
          <w:szCs w:val="22"/>
          <w:highlight w:val="lightGray"/>
        </w:rPr>
        <w:t>,</w:t>
      </w:r>
      <w:proofErr w:type="gramEnd"/>
      <w:r w:rsidRPr="0033283C">
        <w:rPr>
          <w:rFonts w:ascii="Titillium" w:hAnsi="Titillium"/>
          <w:sz w:val="22"/>
          <w:szCs w:val="22"/>
        </w:rPr>
        <w:t xml:space="preserve"> di seguito allegato quale parte integrante e sostanziale del presente Atto d’Obbligo, insieme ai relativi allegati (All. Piano Economico Finanziario e All. Cronoprogramma di Spesa).</w:t>
      </w:r>
    </w:p>
    <w:p w14:paraId="6F379B8F" w14:textId="77777777" w:rsidR="001A6945" w:rsidRPr="0033283C" w:rsidRDefault="001A6945" w:rsidP="001A6945">
      <w:pPr>
        <w:pStyle w:val="Corpotesto"/>
        <w:spacing w:line="288" w:lineRule="auto"/>
        <w:ind w:left="0" w:right="497"/>
        <w:rPr>
          <w:rFonts w:ascii="Titillium" w:hAnsi="Titillium"/>
          <w:sz w:val="22"/>
          <w:szCs w:val="22"/>
        </w:rPr>
      </w:pPr>
      <w:r w:rsidRPr="0033283C">
        <w:rPr>
          <w:rFonts w:ascii="Titillium" w:hAnsi="Titillium"/>
          <w:sz w:val="22"/>
          <w:szCs w:val="22"/>
        </w:rPr>
        <w:t>Qualsiasi</w:t>
      </w:r>
      <w:r w:rsidRPr="0033283C">
        <w:rPr>
          <w:rFonts w:ascii="Titillium" w:hAnsi="Titillium"/>
          <w:spacing w:val="-1"/>
          <w:sz w:val="22"/>
          <w:szCs w:val="22"/>
        </w:rPr>
        <w:t xml:space="preserve"> </w:t>
      </w:r>
      <w:r w:rsidRPr="0033283C">
        <w:rPr>
          <w:rFonts w:ascii="Titillium" w:hAnsi="Titillium"/>
          <w:sz w:val="22"/>
          <w:szCs w:val="22"/>
        </w:rPr>
        <w:t>modifica</w:t>
      </w:r>
      <w:r w:rsidRPr="0033283C">
        <w:rPr>
          <w:rFonts w:ascii="Titillium" w:hAnsi="Titillium"/>
          <w:spacing w:val="-1"/>
          <w:sz w:val="22"/>
          <w:szCs w:val="22"/>
        </w:rPr>
        <w:t xml:space="preserve"> </w:t>
      </w:r>
      <w:r w:rsidRPr="0033283C">
        <w:rPr>
          <w:rFonts w:ascii="Titillium" w:hAnsi="Titillium"/>
          <w:sz w:val="22"/>
          <w:szCs w:val="22"/>
        </w:rPr>
        <w:t>al</w:t>
      </w:r>
      <w:r w:rsidRPr="0033283C">
        <w:rPr>
          <w:rFonts w:ascii="Titillium" w:hAnsi="Titillium"/>
          <w:spacing w:val="-3"/>
          <w:sz w:val="22"/>
          <w:szCs w:val="22"/>
        </w:rPr>
        <w:t xml:space="preserve"> </w:t>
      </w:r>
      <w:r w:rsidRPr="0033283C">
        <w:rPr>
          <w:rFonts w:ascii="Titillium" w:hAnsi="Titillium"/>
          <w:sz w:val="22"/>
          <w:szCs w:val="22"/>
        </w:rPr>
        <w:t>presente</w:t>
      </w:r>
      <w:r w:rsidRPr="0033283C">
        <w:rPr>
          <w:rFonts w:ascii="Titillium" w:hAnsi="Titillium"/>
          <w:spacing w:val="-3"/>
          <w:sz w:val="22"/>
          <w:szCs w:val="22"/>
        </w:rPr>
        <w:t xml:space="preserve"> </w:t>
      </w:r>
      <w:r w:rsidRPr="0033283C">
        <w:rPr>
          <w:rFonts w:ascii="Titillium" w:hAnsi="Titillium"/>
          <w:sz w:val="22"/>
          <w:szCs w:val="22"/>
        </w:rPr>
        <w:t>Atto</w:t>
      </w:r>
      <w:r w:rsidRPr="0033283C">
        <w:rPr>
          <w:rFonts w:ascii="Titillium" w:hAnsi="Titillium"/>
          <w:spacing w:val="-3"/>
          <w:sz w:val="22"/>
          <w:szCs w:val="22"/>
        </w:rPr>
        <w:t xml:space="preserve"> </w:t>
      </w:r>
      <w:r w:rsidRPr="0033283C">
        <w:rPr>
          <w:rFonts w:ascii="Titillium" w:hAnsi="Titillium"/>
          <w:sz w:val="22"/>
          <w:szCs w:val="22"/>
        </w:rPr>
        <w:t>d’Obbligo sarà</w:t>
      </w:r>
      <w:r w:rsidRPr="0033283C">
        <w:rPr>
          <w:rFonts w:ascii="Titillium" w:hAnsi="Titillium"/>
          <w:spacing w:val="-1"/>
          <w:sz w:val="22"/>
          <w:szCs w:val="22"/>
        </w:rPr>
        <w:t xml:space="preserve"> </w:t>
      </w:r>
      <w:r w:rsidRPr="0033283C">
        <w:rPr>
          <w:rFonts w:ascii="Titillium" w:hAnsi="Titillium"/>
          <w:sz w:val="22"/>
          <w:szCs w:val="22"/>
        </w:rPr>
        <w:t>valida</w:t>
      </w:r>
      <w:r w:rsidRPr="0033283C">
        <w:rPr>
          <w:rFonts w:ascii="Titillium" w:hAnsi="Titillium"/>
          <w:spacing w:val="-3"/>
          <w:sz w:val="22"/>
          <w:szCs w:val="22"/>
        </w:rPr>
        <w:t xml:space="preserve"> </w:t>
      </w:r>
      <w:r w:rsidRPr="0033283C">
        <w:rPr>
          <w:rFonts w:ascii="Titillium" w:hAnsi="Titillium"/>
          <w:sz w:val="22"/>
          <w:szCs w:val="22"/>
        </w:rPr>
        <w:t>ed</w:t>
      </w:r>
      <w:r w:rsidRPr="0033283C">
        <w:rPr>
          <w:rFonts w:ascii="Titillium" w:hAnsi="Titillium"/>
          <w:spacing w:val="-2"/>
          <w:sz w:val="22"/>
          <w:szCs w:val="22"/>
        </w:rPr>
        <w:t xml:space="preserve"> </w:t>
      </w:r>
      <w:r w:rsidRPr="0033283C">
        <w:rPr>
          <w:rFonts w:ascii="Titillium" w:hAnsi="Titillium"/>
          <w:sz w:val="22"/>
          <w:szCs w:val="22"/>
        </w:rPr>
        <w:t>efficace solo</w:t>
      </w:r>
      <w:r w:rsidRPr="0033283C">
        <w:rPr>
          <w:rFonts w:ascii="Titillium" w:hAnsi="Titillium"/>
          <w:spacing w:val="-4"/>
          <w:sz w:val="22"/>
          <w:szCs w:val="22"/>
        </w:rPr>
        <w:t xml:space="preserve"> </w:t>
      </w:r>
      <w:r w:rsidRPr="0033283C">
        <w:rPr>
          <w:rFonts w:ascii="Titillium" w:hAnsi="Titillium"/>
          <w:sz w:val="22"/>
          <w:szCs w:val="22"/>
        </w:rPr>
        <w:t>ove stipulata</w:t>
      </w:r>
      <w:r w:rsidRPr="0033283C">
        <w:rPr>
          <w:rFonts w:ascii="Titillium" w:hAnsi="Titillium"/>
          <w:spacing w:val="-3"/>
          <w:sz w:val="22"/>
          <w:szCs w:val="22"/>
        </w:rPr>
        <w:t xml:space="preserve"> </w:t>
      </w:r>
      <w:r w:rsidRPr="0033283C">
        <w:rPr>
          <w:rFonts w:ascii="Titillium" w:hAnsi="Titillium"/>
          <w:sz w:val="22"/>
          <w:szCs w:val="22"/>
        </w:rPr>
        <w:t>per iscritto</w:t>
      </w:r>
      <w:r w:rsidRPr="0033283C">
        <w:rPr>
          <w:rFonts w:ascii="Titillium" w:hAnsi="Titillium"/>
          <w:spacing w:val="-2"/>
          <w:sz w:val="22"/>
          <w:szCs w:val="22"/>
        </w:rPr>
        <w:t xml:space="preserve"> </w:t>
      </w:r>
      <w:r w:rsidRPr="0033283C">
        <w:rPr>
          <w:rFonts w:ascii="Titillium" w:hAnsi="Titillium"/>
          <w:sz w:val="22"/>
          <w:szCs w:val="22"/>
        </w:rPr>
        <w:t>ed a seguito della sottoscrizione delle Parti.</w:t>
      </w:r>
    </w:p>
    <w:p w14:paraId="4357A147" w14:textId="77777777" w:rsidR="001A6945" w:rsidRPr="0033283C" w:rsidRDefault="001A6945" w:rsidP="001A6945">
      <w:pPr>
        <w:pStyle w:val="Corpotesto"/>
        <w:spacing w:line="288" w:lineRule="auto"/>
        <w:ind w:left="0" w:right="497"/>
        <w:jc w:val="both"/>
        <w:rPr>
          <w:rFonts w:ascii="Titillium" w:hAnsi="Titillium"/>
          <w:sz w:val="22"/>
          <w:szCs w:val="22"/>
        </w:rPr>
      </w:pPr>
      <w:r w:rsidRPr="0033283C">
        <w:rPr>
          <w:rFonts w:ascii="Titillium" w:hAnsi="Titillium"/>
          <w:sz w:val="22"/>
          <w:szCs w:val="22"/>
        </w:rPr>
        <w:t>Per</w:t>
      </w:r>
      <w:r w:rsidRPr="0033283C">
        <w:rPr>
          <w:rFonts w:ascii="Titillium" w:hAnsi="Titillium"/>
          <w:spacing w:val="-4"/>
          <w:sz w:val="22"/>
          <w:szCs w:val="22"/>
        </w:rPr>
        <w:t xml:space="preserve"> </w:t>
      </w:r>
      <w:r w:rsidRPr="0033283C">
        <w:rPr>
          <w:rFonts w:ascii="Titillium" w:hAnsi="Titillium"/>
          <w:sz w:val="22"/>
          <w:szCs w:val="22"/>
        </w:rPr>
        <w:t>quanto</w:t>
      </w:r>
      <w:r w:rsidRPr="0033283C">
        <w:rPr>
          <w:rFonts w:ascii="Titillium" w:hAnsi="Titillium"/>
          <w:spacing w:val="-5"/>
          <w:sz w:val="22"/>
          <w:szCs w:val="22"/>
        </w:rPr>
        <w:t xml:space="preserve"> </w:t>
      </w:r>
      <w:r w:rsidRPr="0033283C">
        <w:rPr>
          <w:rFonts w:ascii="Titillium" w:hAnsi="Titillium"/>
          <w:sz w:val="22"/>
          <w:szCs w:val="22"/>
        </w:rPr>
        <w:t>non</w:t>
      </w:r>
      <w:r w:rsidRPr="0033283C">
        <w:rPr>
          <w:rFonts w:ascii="Titillium" w:hAnsi="Titillium"/>
          <w:spacing w:val="-1"/>
          <w:sz w:val="22"/>
          <w:szCs w:val="22"/>
        </w:rPr>
        <w:t xml:space="preserve"> </w:t>
      </w:r>
      <w:r w:rsidRPr="0033283C">
        <w:rPr>
          <w:rFonts w:ascii="Titillium" w:hAnsi="Titillium"/>
          <w:sz w:val="22"/>
          <w:szCs w:val="22"/>
        </w:rPr>
        <w:t>eventualmente</w:t>
      </w:r>
      <w:r w:rsidRPr="0033283C">
        <w:rPr>
          <w:rFonts w:ascii="Titillium" w:hAnsi="Titillium"/>
          <w:spacing w:val="-1"/>
          <w:sz w:val="22"/>
          <w:szCs w:val="22"/>
        </w:rPr>
        <w:t xml:space="preserve"> </w:t>
      </w:r>
      <w:r w:rsidRPr="0033283C">
        <w:rPr>
          <w:rFonts w:ascii="Titillium" w:hAnsi="Titillium"/>
          <w:sz w:val="22"/>
          <w:szCs w:val="22"/>
        </w:rPr>
        <w:t>previsto</w:t>
      </w:r>
      <w:r w:rsidRPr="0033283C">
        <w:rPr>
          <w:rFonts w:ascii="Titillium" w:hAnsi="Titillium"/>
          <w:spacing w:val="-6"/>
          <w:sz w:val="22"/>
          <w:szCs w:val="22"/>
        </w:rPr>
        <w:t xml:space="preserve"> </w:t>
      </w:r>
      <w:r w:rsidRPr="0033283C">
        <w:rPr>
          <w:rFonts w:ascii="Titillium" w:hAnsi="Titillium"/>
          <w:sz w:val="22"/>
          <w:szCs w:val="22"/>
        </w:rPr>
        <w:t>nel</w:t>
      </w:r>
      <w:r w:rsidRPr="0033283C">
        <w:rPr>
          <w:rFonts w:ascii="Titillium" w:hAnsi="Titillium"/>
          <w:spacing w:val="-3"/>
          <w:sz w:val="22"/>
          <w:szCs w:val="22"/>
        </w:rPr>
        <w:t xml:space="preserve"> </w:t>
      </w:r>
      <w:r w:rsidRPr="0033283C">
        <w:rPr>
          <w:rFonts w:ascii="Titillium" w:hAnsi="Titillium"/>
          <w:sz w:val="22"/>
          <w:szCs w:val="22"/>
        </w:rPr>
        <w:t>presente</w:t>
      </w:r>
      <w:r w:rsidRPr="0033283C">
        <w:rPr>
          <w:rFonts w:ascii="Titillium" w:hAnsi="Titillium"/>
          <w:spacing w:val="-3"/>
          <w:sz w:val="22"/>
          <w:szCs w:val="22"/>
        </w:rPr>
        <w:t xml:space="preserve"> </w:t>
      </w:r>
      <w:r w:rsidRPr="0033283C">
        <w:rPr>
          <w:rFonts w:ascii="Titillium" w:hAnsi="Titillium"/>
          <w:sz w:val="22"/>
          <w:szCs w:val="22"/>
        </w:rPr>
        <w:t>Atto</w:t>
      </w:r>
      <w:r w:rsidRPr="0033283C">
        <w:rPr>
          <w:rFonts w:ascii="Titillium" w:hAnsi="Titillium"/>
          <w:spacing w:val="-5"/>
          <w:sz w:val="22"/>
          <w:szCs w:val="22"/>
        </w:rPr>
        <w:t xml:space="preserve"> </w:t>
      </w:r>
      <w:r w:rsidRPr="0033283C">
        <w:rPr>
          <w:rFonts w:ascii="Titillium" w:hAnsi="Titillium"/>
          <w:sz w:val="22"/>
          <w:szCs w:val="22"/>
        </w:rPr>
        <w:t>d’Obbligo,</w:t>
      </w:r>
      <w:r w:rsidRPr="0033283C">
        <w:rPr>
          <w:rFonts w:ascii="Titillium" w:hAnsi="Titillium"/>
          <w:spacing w:val="-1"/>
          <w:sz w:val="22"/>
          <w:szCs w:val="22"/>
        </w:rPr>
        <w:t xml:space="preserve"> </w:t>
      </w:r>
      <w:r w:rsidRPr="0033283C">
        <w:rPr>
          <w:rFonts w:ascii="Titillium" w:hAnsi="Titillium"/>
          <w:sz w:val="22"/>
          <w:szCs w:val="22"/>
        </w:rPr>
        <w:t>le</w:t>
      </w:r>
      <w:r w:rsidRPr="0033283C">
        <w:rPr>
          <w:rFonts w:ascii="Titillium" w:hAnsi="Titillium"/>
          <w:spacing w:val="-6"/>
          <w:sz w:val="22"/>
          <w:szCs w:val="22"/>
        </w:rPr>
        <w:t xml:space="preserve"> </w:t>
      </w:r>
      <w:r w:rsidRPr="0033283C">
        <w:rPr>
          <w:rFonts w:ascii="Titillium" w:hAnsi="Titillium"/>
          <w:sz w:val="22"/>
          <w:szCs w:val="22"/>
        </w:rPr>
        <w:t>Parti</w:t>
      </w:r>
      <w:r w:rsidRPr="0033283C">
        <w:rPr>
          <w:rFonts w:ascii="Titillium" w:hAnsi="Titillium"/>
          <w:spacing w:val="-2"/>
          <w:sz w:val="22"/>
          <w:szCs w:val="22"/>
        </w:rPr>
        <w:t xml:space="preserve"> </w:t>
      </w:r>
      <w:r w:rsidRPr="0033283C">
        <w:rPr>
          <w:rFonts w:ascii="Titillium" w:hAnsi="Titillium"/>
          <w:sz w:val="22"/>
          <w:szCs w:val="22"/>
        </w:rPr>
        <w:t>si</w:t>
      </w:r>
      <w:r w:rsidRPr="0033283C">
        <w:rPr>
          <w:rFonts w:ascii="Titillium" w:hAnsi="Titillium"/>
          <w:spacing w:val="-4"/>
          <w:sz w:val="22"/>
          <w:szCs w:val="22"/>
        </w:rPr>
        <w:t xml:space="preserve"> </w:t>
      </w:r>
      <w:r w:rsidRPr="0033283C">
        <w:rPr>
          <w:rFonts w:ascii="Titillium" w:hAnsi="Titillium"/>
          <w:sz w:val="22"/>
          <w:szCs w:val="22"/>
        </w:rPr>
        <w:t>impegnano</w:t>
      </w:r>
      <w:r w:rsidRPr="0033283C">
        <w:rPr>
          <w:rFonts w:ascii="Titillium" w:hAnsi="Titillium"/>
          <w:spacing w:val="-1"/>
          <w:sz w:val="22"/>
          <w:szCs w:val="22"/>
        </w:rPr>
        <w:t xml:space="preserve"> </w:t>
      </w:r>
      <w:proofErr w:type="gramStart"/>
      <w:r w:rsidRPr="0033283C">
        <w:rPr>
          <w:rFonts w:ascii="Titillium" w:hAnsi="Titillium"/>
          <w:sz w:val="22"/>
          <w:szCs w:val="22"/>
        </w:rPr>
        <w:t>a</w:t>
      </w:r>
      <w:proofErr w:type="gramEnd"/>
      <w:r w:rsidRPr="0033283C">
        <w:rPr>
          <w:rFonts w:ascii="Titillium" w:hAnsi="Titillium"/>
          <w:spacing w:val="-2"/>
          <w:sz w:val="22"/>
          <w:szCs w:val="22"/>
        </w:rPr>
        <w:t xml:space="preserve"> </w:t>
      </w:r>
      <w:r w:rsidRPr="0033283C">
        <w:rPr>
          <w:rFonts w:ascii="Titillium" w:hAnsi="Titillium"/>
          <w:sz w:val="22"/>
          <w:szCs w:val="22"/>
        </w:rPr>
        <w:t>instaurare delle trattative al fine di definire secondo buona fede gli aspetti che vengano di volta in volta in rilievo. Qualora una</w:t>
      </w:r>
      <w:r w:rsidRPr="0033283C">
        <w:rPr>
          <w:rFonts w:ascii="Titillium" w:hAnsi="Titillium"/>
          <w:spacing w:val="25"/>
          <w:sz w:val="22"/>
          <w:szCs w:val="22"/>
        </w:rPr>
        <w:t xml:space="preserve"> </w:t>
      </w:r>
      <w:r w:rsidRPr="0033283C">
        <w:rPr>
          <w:rFonts w:ascii="Titillium" w:hAnsi="Titillium"/>
          <w:sz w:val="22"/>
          <w:szCs w:val="22"/>
        </w:rPr>
        <w:t>o più</w:t>
      </w:r>
      <w:r w:rsidRPr="0033283C">
        <w:rPr>
          <w:rFonts w:ascii="Titillium" w:hAnsi="Titillium"/>
          <w:spacing w:val="24"/>
          <w:sz w:val="22"/>
          <w:szCs w:val="22"/>
        </w:rPr>
        <w:t xml:space="preserve"> </w:t>
      </w:r>
      <w:r w:rsidRPr="0033283C">
        <w:rPr>
          <w:rFonts w:ascii="Titillium" w:hAnsi="Titillium"/>
          <w:sz w:val="22"/>
          <w:szCs w:val="22"/>
        </w:rPr>
        <w:t>clausole</w:t>
      </w:r>
      <w:r w:rsidRPr="0033283C">
        <w:rPr>
          <w:rFonts w:ascii="Titillium" w:hAnsi="Titillium"/>
          <w:spacing w:val="24"/>
          <w:sz w:val="22"/>
          <w:szCs w:val="22"/>
        </w:rPr>
        <w:t xml:space="preserve"> </w:t>
      </w:r>
      <w:r w:rsidRPr="0033283C">
        <w:rPr>
          <w:rFonts w:ascii="Titillium" w:hAnsi="Titillium"/>
          <w:sz w:val="22"/>
          <w:szCs w:val="22"/>
        </w:rPr>
        <w:t>del presente</w:t>
      </w:r>
      <w:r w:rsidRPr="0033283C">
        <w:rPr>
          <w:rFonts w:ascii="Titillium" w:hAnsi="Titillium"/>
          <w:spacing w:val="26"/>
          <w:sz w:val="22"/>
          <w:szCs w:val="22"/>
        </w:rPr>
        <w:t xml:space="preserve"> </w:t>
      </w:r>
      <w:r w:rsidRPr="0033283C">
        <w:rPr>
          <w:rFonts w:ascii="Titillium" w:hAnsi="Titillium"/>
          <w:sz w:val="22"/>
          <w:szCs w:val="22"/>
        </w:rPr>
        <w:t>Atto d’Obbligo siano dichiarate nulle,</w:t>
      </w:r>
      <w:r w:rsidRPr="0033283C">
        <w:rPr>
          <w:rFonts w:ascii="Titillium" w:hAnsi="Titillium"/>
          <w:spacing w:val="24"/>
          <w:sz w:val="22"/>
          <w:szCs w:val="22"/>
        </w:rPr>
        <w:t xml:space="preserve"> </w:t>
      </w:r>
      <w:r w:rsidRPr="0033283C">
        <w:rPr>
          <w:rFonts w:ascii="Titillium" w:hAnsi="Titillium"/>
          <w:sz w:val="22"/>
          <w:szCs w:val="22"/>
        </w:rPr>
        <w:t>annullabili,</w:t>
      </w:r>
      <w:r w:rsidRPr="0033283C">
        <w:rPr>
          <w:rFonts w:ascii="Titillium" w:hAnsi="Titillium"/>
          <w:spacing w:val="24"/>
          <w:sz w:val="22"/>
          <w:szCs w:val="22"/>
        </w:rPr>
        <w:t xml:space="preserve"> </w:t>
      </w:r>
      <w:r w:rsidRPr="0033283C">
        <w:rPr>
          <w:rFonts w:ascii="Titillium" w:hAnsi="Titillium"/>
          <w:sz w:val="22"/>
          <w:szCs w:val="22"/>
        </w:rPr>
        <w:t>invalide</w:t>
      </w:r>
      <w:r w:rsidRPr="0033283C">
        <w:rPr>
          <w:rFonts w:ascii="Titillium" w:hAnsi="Titillium"/>
          <w:spacing w:val="26"/>
          <w:sz w:val="22"/>
          <w:szCs w:val="22"/>
        </w:rPr>
        <w:t xml:space="preserve"> </w:t>
      </w:r>
      <w:r w:rsidRPr="0033283C">
        <w:rPr>
          <w:rFonts w:ascii="Titillium" w:hAnsi="Titillium"/>
          <w:sz w:val="22"/>
          <w:szCs w:val="22"/>
        </w:rPr>
        <w:t>o comunque inefficaci, in nessun caso tale nullità, annullabilità, invalidità o inefficacia avrà effetto sulle restanti</w:t>
      </w:r>
      <w:r w:rsidRPr="0033283C">
        <w:rPr>
          <w:rFonts w:ascii="Titillium" w:hAnsi="Titillium"/>
          <w:spacing w:val="-12"/>
          <w:sz w:val="22"/>
          <w:szCs w:val="22"/>
        </w:rPr>
        <w:t xml:space="preserve"> </w:t>
      </w:r>
      <w:r w:rsidRPr="0033283C">
        <w:rPr>
          <w:rFonts w:ascii="Titillium" w:hAnsi="Titillium"/>
          <w:sz w:val="22"/>
          <w:szCs w:val="22"/>
        </w:rPr>
        <w:t>clausole</w:t>
      </w:r>
      <w:r w:rsidRPr="0033283C">
        <w:rPr>
          <w:rFonts w:ascii="Titillium" w:hAnsi="Titillium"/>
          <w:spacing w:val="-13"/>
          <w:sz w:val="22"/>
          <w:szCs w:val="22"/>
        </w:rPr>
        <w:t xml:space="preserve"> </w:t>
      </w:r>
      <w:r w:rsidRPr="0033283C">
        <w:rPr>
          <w:rFonts w:ascii="Titillium" w:hAnsi="Titillium"/>
          <w:sz w:val="22"/>
          <w:szCs w:val="22"/>
        </w:rPr>
        <w:t>del</w:t>
      </w:r>
      <w:r w:rsidRPr="0033283C">
        <w:rPr>
          <w:rFonts w:ascii="Titillium" w:hAnsi="Titillium"/>
          <w:spacing w:val="-9"/>
          <w:sz w:val="22"/>
          <w:szCs w:val="22"/>
        </w:rPr>
        <w:t xml:space="preserve"> </w:t>
      </w:r>
      <w:r w:rsidRPr="0033283C">
        <w:rPr>
          <w:rFonts w:ascii="Titillium" w:hAnsi="Titillium"/>
          <w:sz w:val="22"/>
          <w:szCs w:val="22"/>
        </w:rPr>
        <w:t>Atto</w:t>
      </w:r>
      <w:r w:rsidRPr="0033283C">
        <w:rPr>
          <w:rFonts w:ascii="Titillium" w:hAnsi="Titillium"/>
          <w:spacing w:val="-14"/>
          <w:sz w:val="22"/>
          <w:szCs w:val="22"/>
        </w:rPr>
        <w:t xml:space="preserve"> </w:t>
      </w:r>
      <w:r w:rsidRPr="0033283C">
        <w:rPr>
          <w:rFonts w:ascii="Titillium" w:hAnsi="Titillium"/>
          <w:sz w:val="22"/>
          <w:szCs w:val="22"/>
        </w:rPr>
        <w:t>d’Obbligo,</w:t>
      </w:r>
      <w:r w:rsidRPr="0033283C">
        <w:rPr>
          <w:rFonts w:ascii="Titillium" w:hAnsi="Titillium"/>
          <w:spacing w:val="-12"/>
          <w:sz w:val="22"/>
          <w:szCs w:val="22"/>
        </w:rPr>
        <w:t xml:space="preserve"> </w:t>
      </w:r>
      <w:r w:rsidRPr="0033283C">
        <w:rPr>
          <w:rFonts w:ascii="Titillium" w:hAnsi="Titillium"/>
          <w:sz w:val="22"/>
          <w:szCs w:val="22"/>
        </w:rPr>
        <w:t>dovendosi</w:t>
      </w:r>
      <w:r w:rsidRPr="0033283C">
        <w:rPr>
          <w:rFonts w:ascii="Titillium" w:hAnsi="Titillium"/>
          <w:spacing w:val="-11"/>
          <w:sz w:val="22"/>
          <w:szCs w:val="22"/>
        </w:rPr>
        <w:t xml:space="preserve"> </w:t>
      </w:r>
      <w:r w:rsidRPr="0033283C">
        <w:rPr>
          <w:rFonts w:ascii="Titillium" w:hAnsi="Titillium"/>
          <w:sz w:val="22"/>
          <w:szCs w:val="22"/>
        </w:rPr>
        <w:t>intendere</w:t>
      </w:r>
      <w:r w:rsidRPr="0033283C">
        <w:rPr>
          <w:rFonts w:ascii="Titillium" w:hAnsi="Titillium"/>
          <w:spacing w:val="-10"/>
          <w:sz w:val="22"/>
          <w:szCs w:val="22"/>
        </w:rPr>
        <w:t xml:space="preserve"> </w:t>
      </w:r>
      <w:r w:rsidRPr="0033283C">
        <w:rPr>
          <w:rFonts w:ascii="Titillium" w:hAnsi="Titillium"/>
          <w:sz w:val="22"/>
          <w:szCs w:val="22"/>
        </w:rPr>
        <w:t>le</w:t>
      </w:r>
      <w:r w:rsidRPr="0033283C">
        <w:rPr>
          <w:rFonts w:ascii="Titillium" w:hAnsi="Titillium"/>
          <w:spacing w:val="-14"/>
          <w:sz w:val="22"/>
          <w:szCs w:val="22"/>
        </w:rPr>
        <w:t xml:space="preserve"> </w:t>
      </w:r>
      <w:r w:rsidRPr="0033283C">
        <w:rPr>
          <w:rFonts w:ascii="Titillium" w:hAnsi="Titillium"/>
          <w:sz w:val="22"/>
          <w:szCs w:val="22"/>
        </w:rPr>
        <w:t>predette</w:t>
      </w:r>
      <w:r w:rsidRPr="0033283C">
        <w:rPr>
          <w:rFonts w:ascii="Titillium" w:hAnsi="Titillium"/>
          <w:spacing w:val="-12"/>
          <w:sz w:val="22"/>
          <w:szCs w:val="22"/>
        </w:rPr>
        <w:t xml:space="preserve"> </w:t>
      </w:r>
      <w:r w:rsidRPr="0033283C">
        <w:rPr>
          <w:rFonts w:ascii="Titillium" w:hAnsi="Titillium"/>
          <w:sz w:val="22"/>
          <w:szCs w:val="22"/>
        </w:rPr>
        <w:t>clausole</w:t>
      </w:r>
      <w:r w:rsidRPr="0033283C">
        <w:rPr>
          <w:rFonts w:ascii="Titillium" w:hAnsi="Titillium"/>
          <w:spacing w:val="-8"/>
          <w:sz w:val="22"/>
          <w:szCs w:val="22"/>
        </w:rPr>
        <w:t xml:space="preserve"> </w:t>
      </w:r>
      <w:r w:rsidRPr="0033283C">
        <w:rPr>
          <w:rFonts w:ascii="Titillium" w:hAnsi="Titillium"/>
          <w:sz w:val="22"/>
          <w:szCs w:val="22"/>
        </w:rPr>
        <w:t>come</w:t>
      </w:r>
      <w:r w:rsidRPr="0033283C">
        <w:rPr>
          <w:rFonts w:ascii="Titillium" w:hAnsi="Titillium"/>
          <w:spacing w:val="-12"/>
          <w:sz w:val="22"/>
          <w:szCs w:val="22"/>
        </w:rPr>
        <w:t xml:space="preserve"> </w:t>
      </w:r>
      <w:r w:rsidRPr="0033283C">
        <w:rPr>
          <w:rFonts w:ascii="Titillium" w:hAnsi="Titillium"/>
          <w:sz w:val="22"/>
          <w:szCs w:val="22"/>
        </w:rPr>
        <w:t>modificate,</w:t>
      </w:r>
      <w:r w:rsidRPr="0033283C">
        <w:rPr>
          <w:rFonts w:ascii="Titillium" w:hAnsi="Titillium"/>
          <w:spacing w:val="-13"/>
          <w:sz w:val="22"/>
          <w:szCs w:val="22"/>
        </w:rPr>
        <w:t xml:space="preserve"> </w:t>
      </w:r>
      <w:r w:rsidRPr="0033283C">
        <w:rPr>
          <w:rFonts w:ascii="Titillium" w:hAnsi="Titillium"/>
          <w:sz w:val="22"/>
          <w:szCs w:val="22"/>
        </w:rPr>
        <w:t>in</w:t>
      </w:r>
      <w:r w:rsidRPr="0033283C">
        <w:rPr>
          <w:rFonts w:ascii="Titillium" w:hAnsi="Titillium"/>
          <w:spacing w:val="-11"/>
          <w:sz w:val="22"/>
          <w:szCs w:val="22"/>
        </w:rPr>
        <w:t xml:space="preserve"> </w:t>
      </w:r>
      <w:r w:rsidRPr="0033283C">
        <w:rPr>
          <w:rFonts w:ascii="Titillium" w:hAnsi="Titillium"/>
          <w:sz w:val="22"/>
          <w:szCs w:val="22"/>
        </w:rPr>
        <w:t>senso conforme alla comune intenzione delle Parti, nella misura e nel senso necessari affinché esse possano essere ritenute valide ed efficaci.</w:t>
      </w:r>
    </w:p>
    <w:p w14:paraId="13D30307" w14:textId="77777777" w:rsidR="001A6945" w:rsidRPr="0033283C" w:rsidRDefault="001A6945" w:rsidP="001A6945">
      <w:pPr>
        <w:pStyle w:val="Corpotesto"/>
        <w:spacing w:before="277" w:after="240"/>
        <w:ind w:left="0" w:right="497"/>
        <w:rPr>
          <w:rFonts w:ascii="Titillium" w:hAnsi="Titillium"/>
          <w:spacing w:val="-2"/>
          <w:sz w:val="22"/>
          <w:szCs w:val="22"/>
        </w:rPr>
      </w:pPr>
      <w:r w:rsidRPr="0033283C">
        <w:rPr>
          <w:rFonts w:ascii="Titillium" w:hAnsi="Titillium"/>
          <w:sz w:val="22"/>
          <w:szCs w:val="22"/>
        </w:rPr>
        <w:t>Si</w:t>
      </w:r>
      <w:r w:rsidRPr="0033283C">
        <w:rPr>
          <w:rFonts w:ascii="Titillium" w:hAnsi="Titillium"/>
          <w:spacing w:val="1"/>
          <w:sz w:val="22"/>
          <w:szCs w:val="22"/>
        </w:rPr>
        <w:t xml:space="preserve"> </w:t>
      </w:r>
      <w:r w:rsidRPr="0033283C">
        <w:rPr>
          <w:rFonts w:ascii="Titillium" w:hAnsi="Titillium"/>
          <w:spacing w:val="-2"/>
          <w:sz w:val="22"/>
          <w:szCs w:val="22"/>
        </w:rPr>
        <w:t>allegano:</w:t>
      </w:r>
    </w:p>
    <w:p w14:paraId="2127DC0B" w14:textId="77777777" w:rsidR="001A6945" w:rsidRPr="0033283C" w:rsidRDefault="001A6945" w:rsidP="001A6945">
      <w:pPr>
        <w:spacing w:line="276" w:lineRule="auto"/>
        <w:ind w:right="497"/>
        <w:jc w:val="both"/>
        <w:rPr>
          <w:rFonts w:ascii="Titillium" w:hAnsi="Titillium"/>
          <w:sz w:val="22"/>
          <w:szCs w:val="22"/>
        </w:rPr>
      </w:pPr>
      <w:r w:rsidRPr="0033283C">
        <w:rPr>
          <w:rFonts w:ascii="Titillium" w:hAnsi="Titillium"/>
          <w:sz w:val="22"/>
          <w:szCs w:val="22"/>
        </w:rPr>
        <w:t>Allegato - Proposta di Progetto;</w:t>
      </w:r>
    </w:p>
    <w:p w14:paraId="113143D4" w14:textId="77777777" w:rsidR="001A6945" w:rsidRPr="0033283C" w:rsidRDefault="001A6945" w:rsidP="001A6945">
      <w:pPr>
        <w:spacing w:line="276" w:lineRule="auto"/>
        <w:ind w:right="497"/>
        <w:jc w:val="both"/>
        <w:rPr>
          <w:rFonts w:ascii="Titillium" w:hAnsi="Titillium"/>
          <w:sz w:val="22"/>
          <w:szCs w:val="22"/>
        </w:rPr>
      </w:pPr>
      <w:r w:rsidRPr="0033283C">
        <w:rPr>
          <w:rFonts w:ascii="Titillium" w:hAnsi="Titillium"/>
          <w:sz w:val="22"/>
          <w:szCs w:val="22"/>
        </w:rPr>
        <w:lastRenderedPageBreak/>
        <w:t xml:space="preserve">Allegato - Piano economico finanziario; </w:t>
      </w:r>
    </w:p>
    <w:p w14:paraId="2A03C77A" w14:textId="77777777" w:rsidR="001A6945" w:rsidRPr="00CA62A3" w:rsidRDefault="001A6945" w:rsidP="001A6945">
      <w:pPr>
        <w:spacing w:line="276" w:lineRule="auto"/>
        <w:ind w:right="497"/>
        <w:jc w:val="both"/>
        <w:rPr>
          <w:rFonts w:ascii="Titillium" w:hAnsi="Titillium"/>
          <w:sz w:val="22"/>
          <w:szCs w:val="22"/>
        </w:rPr>
      </w:pPr>
      <w:r w:rsidRPr="00CA62A3">
        <w:rPr>
          <w:rFonts w:ascii="Titillium" w:hAnsi="Titillium"/>
          <w:sz w:val="22"/>
          <w:szCs w:val="22"/>
        </w:rPr>
        <w:t xml:space="preserve">Allegato - Cronoprogramma di spesa </w:t>
      </w:r>
    </w:p>
    <w:p w14:paraId="4D493A0D" w14:textId="30C9DC0C" w:rsidR="00555FCF" w:rsidRPr="0033283C" w:rsidRDefault="00325312" w:rsidP="009F38EA">
      <w:pPr>
        <w:spacing w:line="276" w:lineRule="auto"/>
        <w:ind w:right="497"/>
        <w:jc w:val="both"/>
        <w:rPr>
          <w:rFonts w:ascii="Titillium" w:hAnsi="Titillium"/>
          <w:sz w:val="22"/>
          <w:szCs w:val="22"/>
        </w:rPr>
      </w:pPr>
      <w:r w:rsidRPr="00CA62A3">
        <w:rPr>
          <w:rFonts w:ascii="Titillium" w:hAnsi="Titillium"/>
          <w:sz w:val="22"/>
          <w:szCs w:val="22"/>
        </w:rPr>
        <w:t>Allegato - Accordo di Partenariato</w:t>
      </w:r>
    </w:p>
    <w:p w14:paraId="27A1FA66" w14:textId="77777777" w:rsidR="00555FCF" w:rsidRPr="0033283C" w:rsidRDefault="00555FCF" w:rsidP="00A77813">
      <w:pPr>
        <w:ind w:left="-180"/>
        <w:jc w:val="both"/>
        <w:rPr>
          <w:rFonts w:ascii="Titillium" w:hAnsi="Titillium" w:cs="Arial"/>
          <w:i/>
          <w:sz w:val="22"/>
          <w:szCs w:val="22"/>
          <w:lang w:eastAsia="it-IT"/>
        </w:rPr>
      </w:pPr>
    </w:p>
    <w:p w14:paraId="515397F1" w14:textId="77777777" w:rsidR="001845CA" w:rsidRPr="0033283C" w:rsidRDefault="001845CA" w:rsidP="00A77813">
      <w:pPr>
        <w:ind w:left="-180"/>
        <w:jc w:val="both"/>
        <w:rPr>
          <w:rFonts w:ascii="Titillium" w:hAnsi="Titillium" w:cs="Arial"/>
          <w:i/>
          <w:sz w:val="22"/>
          <w:szCs w:val="22"/>
          <w:lang w:eastAsia="it-IT"/>
        </w:rPr>
      </w:pPr>
      <w:r w:rsidRPr="0033283C">
        <w:rPr>
          <w:rFonts w:ascii="Titillium" w:hAnsi="Titillium" w:cs="Arial"/>
          <w:i/>
          <w:sz w:val="22"/>
          <w:szCs w:val="22"/>
          <w:lang w:eastAsia="it-IT"/>
        </w:rPr>
        <w:t>FIRMATO DIGITALMENTE*</w:t>
      </w:r>
      <w:r w:rsidRPr="0033283C">
        <w:rPr>
          <w:rFonts w:ascii="Titillium" w:hAnsi="Titillium" w:cs="Arial"/>
          <w:i/>
          <w:sz w:val="22"/>
          <w:szCs w:val="22"/>
          <w:lang w:eastAsia="it-IT"/>
        </w:rPr>
        <w:tab/>
      </w:r>
    </w:p>
    <w:p w14:paraId="0EF8E952" w14:textId="77777777" w:rsidR="001845CA" w:rsidRPr="0033283C" w:rsidRDefault="001845CA" w:rsidP="00A77813">
      <w:pPr>
        <w:ind w:left="-180"/>
        <w:jc w:val="both"/>
        <w:rPr>
          <w:rFonts w:ascii="Titillium" w:hAnsi="Titillium" w:cs="Arial"/>
          <w:i/>
          <w:sz w:val="22"/>
          <w:szCs w:val="22"/>
          <w:lang w:eastAsia="it-IT"/>
        </w:rPr>
      </w:pPr>
      <w:r w:rsidRPr="0033283C">
        <w:rPr>
          <w:rFonts w:ascii="Titillium" w:hAnsi="Titillium" w:cs="Arial"/>
          <w:i/>
          <w:sz w:val="22"/>
          <w:szCs w:val="22"/>
          <w:lang w:eastAsia="it-IT"/>
        </w:rPr>
        <w:t>* La data di stipula coincide con la data di apposizione dell’ultima firma digitale.</w:t>
      </w:r>
    </w:p>
    <w:p w14:paraId="7E1BB06C" w14:textId="3FD794E9" w:rsidR="001845CA" w:rsidRPr="0033283C" w:rsidRDefault="001845CA" w:rsidP="00A77813">
      <w:pPr>
        <w:ind w:left="-180"/>
        <w:jc w:val="both"/>
        <w:rPr>
          <w:rFonts w:ascii="Titillium" w:hAnsi="Titillium"/>
          <w:sz w:val="22"/>
          <w:szCs w:val="22"/>
        </w:rPr>
      </w:pPr>
      <w:r w:rsidRPr="0033283C">
        <w:rPr>
          <w:rFonts w:ascii="Titillium" w:hAnsi="Titillium" w:cs="Arial"/>
          <w:i/>
          <w:sz w:val="22"/>
          <w:szCs w:val="22"/>
          <w:lang w:eastAsia="it-IT"/>
        </w:rPr>
        <w:t xml:space="preserve">* Documento sottoscritto con firma digitale ai sensi del </w:t>
      </w:r>
      <w:r w:rsidR="00CA62A3" w:rsidRPr="0033283C">
        <w:rPr>
          <w:rFonts w:ascii="Titillium" w:hAnsi="Titillium" w:cs="Arial"/>
          <w:i/>
          <w:sz w:val="22"/>
          <w:szCs w:val="22"/>
          <w:lang w:eastAsia="it-IT"/>
        </w:rPr>
        <w:t>D.lgs.</w:t>
      </w:r>
      <w:r w:rsidRPr="0033283C">
        <w:rPr>
          <w:rFonts w:ascii="Titillium" w:hAnsi="Titillium" w:cs="Arial"/>
          <w:i/>
          <w:sz w:val="22"/>
          <w:szCs w:val="22"/>
          <w:lang w:eastAsia="it-IT"/>
        </w:rPr>
        <w:t xml:space="preserve"> 7 marzo 2005, n. 82 e del D.P.C.M. 22 febbraio 2013 e ss.mm.ii.</w:t>
      </w:r>
    </w:p>
    <w:p w14:paraId="6160949D" w14:textId="77777777" w:rsidR="00AF3030" w:rsidRPr="0033283C" w:rsidRDefault="00AF3030" w:rsidP="009F38EA">
      <w:pPr>
        <w:rPr>
          <w:rFonts w:ascii="Titillium" w:hAnsi="Titillium"/>
          <w:sz w:val="22"/>
          <w:szCs w:val="22"/>
        </w:rPr>
      </w:pPr>
    </w:p>
    <w:sectPr w:rsidR="00AF3030" w:rsidRPr="0033283C" w:rsidSect="00B0269C">
      <w:headerReference w:type="default" r:id="rId12"/>
      <w:footerReference w:type="default" r:id="rId13"/>
      <w:pgSz w:w="11900" w:h="16840"/>
      <w:pgMar w:top="2920" w:right="703" w:bottom="1134" w:left="1134" w:header="2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EFD9F" w14:textId="77777777" w:rsidR="00264AF1" w:rsidRDefault="00264AF1" w:rsidP="000151A3">
      <w:r>
        <w:separator/>
      </w:r>
    </w:p>
  </w:endnote>
  <w:endnote w:type="continuationSeparator" w:id="0">
    <w:p w14:paraId="42ED2668" w14:textId="77777777" w:rsidR="00264AF1" w:rsidRDefault="00264AF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tillium">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FC052" w14:textId="2071041D" w:rsidR="000151A3" w:rsidRDefault="0008757F" w:rsidP="000151A3">
    <w:pPr>
      <w:pStyle w:val="Pidipagina"/>
      <w:tabs>
        <w:tab w:val="clear" w:pos="9638"/>
      </w:tabs>
      <w:ind w:left="-1134"/>
    </w:pPr>
    <w:r>
      <w:rPr>
        <w:noProof/>
      </w:rPr>
      <w:drawing>
        <wp:anchor distT="0" distB="0" distL="114300" distR="114300" simplePos="0" relativeHeight="251661312" behindDoc="0" locked="0" layoutInCell="1" allowOverlap="1" wp14:anchorId="2A33EC63" wp14:editId="2AB79BE3">
          <wp:simplePos x="0" y="0"/>
          <wp:positionH relativeFrom="column">
            <wp:posOffset>-255270</wp:posOffset>
          </wp:positionH>
          <wp:positionV relativeFrom="paragraph">
            <wp:posOffset>637540</wp:posOffset>
          </wp:positionV>
          <wp:extent cx="1485127" cy="389890"/>
          <wp:effectExtent l="0" t="0" r="127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63360" behindDoc="0" locked="0" layoutInCell="1" allowOverlap="1" wp14:anchorId="6C63106E" wp14:editId="458B56D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6"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D9BDA" w14:textId="77777777" w:rsidR="00264AF1" w:rsidRDefault="00264AF1" w:rsidP="000151A3">
      <w:r>
        <w:separator/>
      </w:r>
    </w:p>
  </w:footnote>
  <w:footnote w:type="continuationSeparator" w:id="0">
    <w:p w14:paraId="1EE05FA0" w14:textId="77777777" w:rsidR="00264AF1" w:rsidRDefault="00264AF1"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C1B6A" w14:textId="0AF3DE0B" w:rsidR="000151A3" w:rsidRDefault="00931B68" w:rsidP="000151A3">
    <w:pPr>
      <w:pStyle w:val="Intestazione"/>
      <w:tabs>
        <w:tab w:val="clear" w:pos="9638"/>
      </w:tabs>
      <w:ind w:left="-1134" w:right="-1134"/>
    </w:pPr>
    <w:r>
      <w:rPr>
        <w:noProof/>
      </w:rPr>
      <w:drawing>
        <wp:inline distT="0" distB="0" distL="0" distR="0" wp14:anchorId="4899F2E2" wp14:editId="356B6116">
          <wp:extent cx="7571727" cy="1183341"/>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7615941" cy="11902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B137B"/>
    <w:multiLevelType w:val="hybridMultilevel"/>
    <w:tmpl w:val="B07E45CE"/>
    <w:lvl w:ilvl="0" w:tplc="7690185C">
      <w:start w:val="1"/>
      <w:numFmt w:val="lowerLetter"/>
      <w:lvlText w:val="%1)"/>
      <w:lvlJc w:val="left"/>
      <w:pPr>
        <w:ind w:left="473" w:hanging="360"/>
      </w:pPr>
      <w:rPr>
        <w:rFonts w:ascii="Titillium" w:eastAsia="Calibri" w:hAnsi="Titillium" w:cs="Calibri" w:hint="default"/>
        <w:b w:val="0"/>
        <w:bCs w:val="0"/>
        <w:i w:val="0"/>
        <w:iCs w:val="0"/>
        <w:spacing w:val="0"/>
        <w:w w:val="100"/>
        <w:sz w:val="24"/>
        <w:szCs w:val="24"/>
        <w:lang w:val="it-IT" w:eastAsia="en-US" w:bidi="ar-SA"/>
      </w:rPr>
    </w:lvl>
    <w:lvl w:ilvl="1" w:tplc="6EA29848">
      <w:numFmt w:val="bullet"/>
      <w:lvlText w:val="•"/>
      <w:lvlJc w:val="left"/>
      <w:pPr>
        <w:ind w:left="1473" w:hanging="360"/>
      </w:pPr>
      <w:rPr>
        <w:rFonts w:hint="default"/>
        <w:lang w:val="it-IT" w:eastAsia="en-US" w:bidi="ar-SA"/>
      </w:rPr>
    </w:lvl>
    <w:lvl w:ilvl="2" w:tplc="737A7374">
      <w:numFmt w:val="bullet"/>
      <w:lvlText w:val="•"/>
      <w:lvlJc w:val="left"/>
      <w:pPr>
        <w:ind w:left="2466" w:hanging="360"/>
      </w:pPr>
      <w:rPr>
        <w:rFonts w:hint="default"/>
        <w:lang w:val="it-IT" w:eastAsia="en-US" w:bidi="ar-SA"/>
      </w:rPr>
    </w:lvl>
    <w:lvl w:ilvl="3" w:tplc="9B4A14A0">
      <w:numFmt w:val="bullet"/>
      <w:lvlText w:val="•"/>
      <w:lvlJc w:val="left"/>
      <w:pPr>
        <w:ind w:left="3459" w:hanging="360"/>
      </w:pPr>
      <w:rPr>
        <w:rFonts w:hint="default"/>
        <w:lang w:val="it-IT" w:eastAsia="en-US" w:bidi="ar-SA"/>
      </w:rPr>
    </w:lvl>
    <w:lvl w:ilvl="4" w:tplc="B930DF08">
      <w:numFmt w:val="bullet"/>
      <w:lvlText w:val="•"/>
      <w:lvlJc w:val="left"/>
      <w:pPr>
        <w:ind w:left="4452" w:hanging="360"/>
      </w:pPr>
      <w:rPr>
        <w:rFonts w:hint="default"/>
        <w:lang w:val="it-IT" w:eastAsia="en-US" w:bidi="ar-SA"/>
      </w:rPr>
    </w:lvl>
    <w:lvl w:ilvl="5" w:tplc="DF903C0E">
      <w:numFmt w:val="bullet"/>
      <w:lvlText w:val="•"/>
      <w:lvlJc w:val="left"/>
      <w:pPr>
        <w:ind w:left="5445" w:hanging="360"/>
      </w:pPr>
      <w:rPr>
        <w:rFonts w:hint="default"/>
        <w:lang w:val="it-IT" w:eastAsia="en-US" w:bidi="ar-SA"/>
      </w:rPr>
    </w:lvl>
    <w:lvl w:ilvl="6" w:tplc="3BFC81F0">
      <w:numFmt w:val="bullet"/>
      <w:lvlText w:val="•"/>
      <w:lvlJc w:val="left"/>
      <w:pPr>
        <w:ind w:left="6438" w:hanging="360"/>
      </w:pPr>
      <w:rPr>
        <w:rFonts w:hint="default"/>
        <w:lang w:val="it-IT" w:eastAsia="en-US" w:bidi="ar-SA"/>
      </w:rPr>
    </w:lvl>
    <w:lvl w:ilvl="7" w:tplc="48DA6BC4">
      <w:numFmt w:val="bullet"/>
      <w:lvlText w:val="•"/>
      <w:lvlJc w:val="left"/>
      <w:pPr>
        <w:ind w:left="7431" w:hanging="360"/>
      </w:pPr>
      <w:rPr>
        <w:rFonts w:hint="default"/>
        <w:lang w:val="it-IT" w:eastAsia="en-US" w:bidi="ar-SA"/>
      </w:rPr>
    </w:lvl>
    <w:lvl w:ilvl="8" w:tplc="B798EDA0">
      <w:numFmt w:val="bullet"/>
      <w:lvlText w:val="•"/>
      <w:lvlJc w:val="left"/>
      <w:pPr>
        <w:ind w:left="8424" w:hanging="360"/>
      </w:pPr>
      <w:rPr>
        <w:rFonts w:hint="default"/>
        <w:lang w:val="it-IT" w:eastAsia="en-US" w:bidi="ar-SA"/>
      </w:rPr>
    </w:lvl>
  </w:abstractNum>
  <w:abstractNum w:abstractNumId="3"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6B59A0"/>
    <w:multiLevelType w:val="hybridMultilevel"/>
    <w:tmpl w:val="813A0C88"/>
    <w:lvl w:ilvl="0" w:tplc="42448ACE">
      <w:start w:val="1"/>
      <w:numFmt w:val="lowerLetter"/>
      <w:lvlText w:val="%1)"/>
      <w:lvlJc w:val="left"/>
      <w:pPr>
        <w:ind w:left="830" w:hanging="358"/>
      </w:pPr>
      <w:rPr>
        <w:rFonts w:ascii="Titillium" w:eastAsia="Calibri" w:hAnsi="Titillium" w:cs="Calibri" w:hint="default"/>
        <w:b w:val="0"/>
        <w:bCs w:val="0"/>
        <w:i w:val="0"/>
        <w:iCs w:val="0"/>
        <w:spacing w:val="0"/>
        <w:w w:val="100"/>
        <w:sz w:val="24"/>
        <w:szCs w:val="24"/>
        <w:lang w:val="it-IT" w:eastAsia="en-US" w:bidi="ar-SA"/>
      </w:rPr>
    </w:lvl>
    <w:lvl w:ilvl="1" w:tplc="1C2C2514">
      <w:numFmt w:val="bullet"/>
      <w:lvlText w:val="•"/>
      <w:lvlJc w:val="left"/>
      <w:pPr>
        <w:ind w:left="1797" w:hanging="358"/>
      </w:pPr>
      <w:rPr>
        <w:rFonts w:hint="default"/>
        <w:lang w:val="it-IT" w:eastAsia="en-US" w:bidi="ar-SA"/>
      </w:rPr>
    </w:lvl>
    <w:lvl w:ilvl="2" w:tplc="C428CBA0">
      <w:numFmt w:val="bullet"/>
      <w:lvlText w:val="•"/>
      <w:lvlJc w:val="left"/>
      <w:pPr>
        <w:ind w:left="2754" w:hanging="358"/>
      </w:pPr>
      <w:rPr>
        <w:rFonts w:hint="default"/>
        <w:lang w:val="it-IT" w:eastAsia="en-US" w:bidi="ar-SA"/>
      </w:rPr>
    </w:lvl>
    <w:lvl w:ilvl="3" w:tplc="5240C16E">
      <w:numFmt w:val="bullet"/>
      <w:lvlText w:val="•"/>
      <w:lvlJc w:val="left"/>
      <w:pPr>
        <w:ind w:left="3711" w:hanging="358"/>
      </w:pPr>
      <w:rPr>
        <w:rFonts w:hint="default"/>
        <w:lang w:val="it-IT" w:eastAsia="en-US" w:bidi="ar-SA"/>
      </w:rPr>
    </w:lvl>
    <w:lvl w:ilvl="4" w:tplc="46047542">
      <w:numFmt w:val="bullet"/>
      <w:lvlText w:val="•"/>
      <w:lvlJc w:val="left"/>
      <w:pPr>
        <w:ind w:left="4668" w:hanging="358"/>
      </w:pPr>
      <w:rPr>
        <w:rFonts w:hint="default"/>
        <w:lang w:val="it-IT" w:eastAsia="en-US" w:bidi="ar-SA"/>
      </w:rPr>
    </w:lvl>
    <w:lvl w:ilvl="5" w:tplc="E6420DBA">
      <w:numFmt w:val="bullet"/>
      <w:lvlText w:val="•"/>
      <w:lvlJc w:val="left"/>
      <w:pPr>
        <w:ind w:left="5625" w:hanging="358"/>
      </w:pPr>
      <w:rPr>
        <w:rFonts w:hint="default"/>
        <w:lang w:val="it-IT" w:eastAsia="en-US" w:bidi="ar-SA"/>
      </w:rPr>
    </w:lvl>
    <w:lvl w:ilvl="6" w:tplc="F10E48B4">
      <w:numFmt w:val="bullet"/>
      <w:lvlText w:val="•"/>
      <w:lvlJc w:val="left"/>
      <w:pPr>
        <w:ind w:left="6582" w:hanging="358"/>
      </w:pPr>
      <w:rPr>
        <w:rFonts w:hint="default"/>
        <w:lang w:val="it-IT" w:eastAsia="en-US" w:bidi="ar-SA"/>
      </w:rPr>
    </w:lvl>
    <w:lvl w:ilvl="7" w:tplc="A94A1782">
      <w:numFmt w:val="bullet"/>
      <w:lvlText w:val="•"/>
      <w:lvlJc w:val="left"/>
      <w:pPr>
        <w:ind w:left="7539" w:hanging="358"/>
      </w:pPr>
      <w:rPr>
        <w:rFonts w:hint="default"/>
        <w:lang w:val="it-IT" w:eastAsia="en-US" w:bidi="ar-SA"/>
      </w:rPr>
    </w:lvl>
    <w:lvl w:ilvl="8" w:tplc="3ED0FE22">
      <w:numFmt w:val="bullet"/>
      <w:lvlText w:val="•"/>
      <w:lvlJc w:val="left"/>
      <w:pPr>
        <w:ind w:left="8496" w:hanging="358"/>
      </w:pPr>
      <w:rPr>
        <w:rFonts w:hint="default"/>
        <w:lang w:val="it-IT" w:eastAsia="en-US" w:bidi="ar-SA"/>
      </w:rPr>
    </w:lvl>
  </w:abstractNum>
  <w:abstractNum w:abstractNumId="7"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9" w15:restartNumberingAfterBreak="0">
    <w:nsid w:val="1C0F305D"/>
    <w:multiLevelType w:val="hybridMultilevel"/>
    <w:tmpl w:val="E5301016"/>
    <w:lvl w:ilvl="0" w:tplc="5D0C267A">
      <w:start w:val="1"/>
      <w:numFmt w:val="lowerLetter"/>
      <w:lvlText w:val="%1."/>
      <w:lvlJc w:val="left"/>
      <w:pPr>
        <w:ind w:left="756" w:hanging="360"/>
      </w:pPr>
      <w:rPr>
        <w:rFonts w:ascii="Titillium" w:eastAsia="Calibri" w:hAnsi="Titillium" w:cs="Calibri" w:hint="default"/>
        <w:b w:val="0"/>
        <w:bCs w:val="0"/>
        <w:i w:val="0"/>
        <w:iCs w:val="0"/>
        <w:spacing w:val="0"/>
        <w:w w:val="100"/>
        <w:sz w:val="24"/>
        <w:szCs w:val="24"/>
        <w:lang w:val="it-IT" w:eastAsia="en-US" w:bidi="ar-SA"/>
      </w:rPr>
    </w:lvl>
    <w:lvl w:ilvl="1" w:tplc="ADE0F944">
      <w:numFmt w:val="bullet"/>
      <w:lvlText w:val="•"/>
      <w:lvlJc w:val="left"/>
      <w:pPr>
        <w:ind w:left="1725" w:hanging="360"/>
      </w:pPr>
      <w:rPr>
        <w:rFonts w:hint="default"/>
        <w:lang w:val="it-IT" w:eastAsia="en-US" w:bidi="ar-SA"/>
      </w:rPr>
    </w:lvl>
    <w:lvl w:ilvl="2" w:tplc="32A2E7FC">
      <w:numFmt w:val="bullet"/>
      <w:lvlText w:val="•"/>
      <w:lvlJc w:val="left"/>
      <w:pPr>
        <w:ind w:left="2690" w:hanging="360"/>
      </w:pPr>
      <w:rPr>
        <w:rFonts w:hint="default"/>
        <w:lang w:val="it-IT" w:eastAsia="en-US" w:bidi="ar-SA"/>
      </w:rPr>
    </w:lvl>
    <w:lvl w:ilvl="3" w:tplc="6628A3A2">
      <w:numFmt w:val="bullet"/>
      <w:lvlText w:val="•"/>
      <w:lvlJc w:val="left"/>
      <w:pPr>
        <w:ind w:left="3655" w:hanging="360"/>
      </w:pPr>
      <w:rPr>
        <w:rFonts w:hint="default"/>
        <w:lang w:val="it-IT" w:eastAsia="en-US" w:bidi="ar-SA"/>
      </w:rPr>
    </w:lvl>
    <w:lvl w:ilvl="4" w:tplc="FF3C4704">
      <w:numFmt w:val="bullet"/>
      <w:lvlText w:val="•"/>
      <w:lvlJc w:val="left"/>
      <w:pPr>
        <w:ind w:left="4620" w:hanging="360"/>
      </w:pPr>
      <w:rPr>
        <w:rFonts w:hint="default"/>
        <w:lang w:val="it-IT" w:eastAsia="en-US" w:bidi="ar-SA"/>
      </w:rPr>
    </w:lvl>
    <w:lvl w:ilvl="5" w:tplc="C2D037A0">
      <w:numFmt w:val="bullet"/>
      <w:lvlText w:val="•"/>
      <w:lvlJc w:val="left"/>
      <w:pPr>
        <w:ind w:left="5585" w:hanging="360"/>
      </w:pPr>
      <w:rPr>
        <w:rFonts w:hint="default"/>
        <w:lang w:val="it-IT" w:eastAsia="en-US" w:bidi="ar-SA"/>
      </w:rPr>
    </w:lvl>
    <w:lvl w:ilvl="6" w:tplc="3DA8CFD2">
      <w:numFmt w:val="bullet"/>
      <w:lvlText w:val="•"/>
      <w:lvlJc w:val="left"/>
      <w:pPr>
        <w:ind w:left="6550" w:hanging="360"/>
      </w:pPr>
      <w:rPr>
        <w:rFonts w:hint="default"/>
        <w:lang w:val="it-IT" w:eastAsia="en-US" w:bidi="ar-SA"/>
      </w:rPr>
    </w:lvl>
    <w:lvl w:ilvl="7" w:tplc="2B969FC8">
      <w:numFmt w:val="bullet"/>
      <w:lvlText w:val="•"/>
      <w:lvlJc w:val="left"/>
      <w:pPr>
        <w:ind w:left="7515" w:hanging="360"/>
      </w:pPr>
      <w:rPr>
        <w:rFonts w:hint="default"/>
        <w:lang w:val="it-IT" w:eastAsia="en-US" w:bidi="ar-SA"/>
      </w:rPr>
    </w:lvl>
    <w:lvl w:ilvl="8" w:tplc="54105294">
      <w:numFmt w:val="bullet"/>
      <w:lvlText w:val="•"/>
      <w:lvlJc w:val="left"/>
      <w:pPr>
        <w:ind w:left="8480" w:hanging="360"/>
      </w:pPr>
      <w:rPr>
        <w:rFonts w:hint="default"/>
        <w:lang w:val="it-IT" w:eastAsia="en-US" w:bidi="ar-SA"/>
      </w:rPr>
    </w:lvl>
  </w:abstractNum>
  <w:abstractNum w:abstractNumId="10"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BBF763B"/>
    <w:multiLevelType w:val="hybridMultilevel"/>
    <w:tmpl w:val="105E42B2"/>
    <w:lvl w:ilvl="0" w:tplc="262842FE">
      <w:start w:val="1"/>
      <w:numFmt w:val="lowerLetter"/>
      <w:lvlText w:val="%1."/>
      <w:lvlJc w:val="left"/>
      <w:pPr>
        <w:ind w:left="833" w:hanging="360"/>
      </w:pPr>
      <w:rPr>
        <w:rFonts w:ascii="Titillium" w:eastAsia="Calibri" w:hAnsi="Titillium" w:cs="Calibri" w:hint="default"/>
        <w:b w:val="0"/>
        <w:bCs w:val="0"/>
        <w:i w:val="0"/>
        <w:iCs w:val="0"/>
        <w:spacing w:val="0"/>
        <w:w w:val="100"/>
        <w:sz w:val="24"/>
        <w:szCs w:val="24"/>
        <w:lang w:val="it-IT" w:eastAsia="en-US" w:bidi="ar-SA"/>
      </w:rPr>
    </w:lvl>
    <w:lvl w:ilvl="1" w:tplc="3E4C7BC4">
      <w:numFmt w:val="bullet"/>
      <w:lvlText w:val="•"/>
      <w:lvlJc w:val="left"/>
      <w:pPr>
        <w:ind w:left="1797" w:hanging="360"/>
      </w:pPr>
      <w:rPr>
        <w:rFonts w:hint="default"/>
        <w:lang w:val="it-IT" w:eastAsia="en-US" w:bidi="ar-SA"/>
      </w:rPr>
    </w:lvl>
    <w:lvl w:ilvl="2" w:tplc="9D72A758">
      <w:numFmt w:val="bullet"/>
      <w:lvlText w:val="•"/>
      <w:lvlJc w:val="left"/>
      <w:pPr>
        <w:ind w:left="2754" w:hanging="360"/>
      </w:pPr>
      <w:rPr>
        <w:rFonts w:hint="default"/>
        <w:lang w:val="it-IT" w:eastAsia="en-US" w:bidi="ar-SA"/>
      </w:rPr>
    </w:lvl>
    <w:lvl w:ilvl="3" w:tplc="68C024C0">
      <w:numFmt w:val="bullet"/>
      <w:lvlText w:val="•"/>
      <w:lvlJc w:val="left"/>
      <w:pPr>
        <w:ind w:left="3711" w:hanging="360"/>
      </w:pPr>
      <w:rPr>
        <w:rFonts w:hint="default"/>
        <w:lang w:val="it-IT" w:eastAsia="en-US" w:bidi="ar-SA"/>
      </w:rPr>
    </w:lvl>
    <w:lvl w:ilvl="4" w:tplc="29C024C4">
      <w:numFmt w:val="bullet"/>
      <w:lvlText w:val="•"/>
      <w:lvlJc w:val="left"/>
      <w:pPr>
        <w:ind w:left="4668" w:hanging="360"/>
      </w:pPr>
      <w:rPr>
        <w:rFonts w:hint="default"/>
        <w:lang w:val="it-IT" w:eastAsia="en-US" w:bidi="ar-SA"/>
      </w:rPr>
    </w:lvl>
    <w:lvl w:ilvl="5" w:tplc="EF285B30">
      <w:numFmt w:val="bullet"/>
      <w:lvlText w:val="•"/>
      <w:lvlJc w:val="left"/>
      <w:pPr>
        <w:ind w:left="5625" w:hanging="360"/>
      </w:pPr>
      <w:rPr>
        <w:rFonts w:hint="default"/>
        <w:lang w:val="it-IT" w:eastAsia="en-US" w:bidi="ar-SA"/>
      </w:rPr>
    </w:lvl>
    <w:lvl w:ilvl="6" w:tplc="B87048BE">
      <w:numFmt w:val="bullet"/>
      <w:lvlText w:val="•"/>
      <w:lvlJc w:val="left"/>
      <w:pPr>
        <w:ind w:left="6582" w:hanging="360"/>
      </w:pPr>
      <w:rPr>
        <w:rFonts w:hint="default"/>
        <w:lang w:val="it-IT" w:eastAsia="en-US" w:bidi="ar-SA"/>
      </w:rPr>
    </w:lvl>
    <w:lvl w:ilvl="7" w:tplc="393C1BC6">
      <w:numFmt w:val="bullet"/>
      <w:lvlText w:val="•"/>
      <w:lvlJc w:val="left"/>
      <w:pPr>
        <w:ind w:left="7539" w:hanging="360"/>
      </w:pPr>
      <w:rPr>
        <w:rFonts w:hint="default"/>
        <w:lang w:val="it-IT" w:eastAsia="en-US" w:bidi="ar-SA"/>
      </w:rPr>
    </w:lvl>
    <w:lvl w:ilvl="8" w:tplc="BE02D6A4">
      <w:numFmt w:val="bullet"/>
      <w:lvlText w:val="•"/>
      <w:lvlJc w:val="left"/>
      <w:pPr>
        <w:ind w:left="8496" w:hanging="360"/>
      </w:pPr>
      <w:rPr>
        <w:rFonts w:hint="default"/>
        <w:lang w:val="it-IT" w:eastAsia="en-US" w:bidi="ar-SA"/>
      </w:rPr>
    </w:lvl>
  </w:abstractNum>
  <w:abstractNum w:abstractNumId="13" w15:restartNumberingAfterBreak="0">
    <w:nsid w:val="3D855C83"/>
    <w:multiLevelType w:val="hybridMultilevel"/>
    <w:tmpl w:val="04467360"/>
    <w:lvl w:ilvl="0" w:tplc="B6CC420E">
      <w:start w:val="1"/>
      <w:numFmt w:val="lowerLetter"/>
      <w:lvlText w:val="%1."/>
      <w:lvlJc w:val="left"/>
      <w:pPr>
        <w:ind w:left="720" w:hanging="360"/>
      </w:pPr>
      <w:rPr>
        <w:rFonts w:hint="default"/>
        <w:b w:val="0"/>
        <w:bCs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3628C3"/>
    <w:multiLevelType w:val="hybridMultilevel"/>
    <w:tmpl w:val="E2C2AA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503AD8"/>
    <w:multiLevelType w:val="hybridMultilevel"/>
    <w:tmpl w:val="5B6E20AA"/>
    <w:lvl w:ilvl="0" w:tplc="6AA6DBF2">
      <w:numFmt w:val="bullet"/>
      <w:lvlText w:val="-"/>
      <w:lvlJc w:val="left"/>
      <w:pPr>
        <w:ind w:left="833" w:hanging="360"/>
      </w:pPr>
      <w:rPr>
        <w:rFonts w:ascii="Calibri" w:eastAsia="Calibri" w:hAnsi="Calibri" w:cs="Calibri" w:hint="default"/>
        <w:b w:val="0"/>
        <w:bCs w:val="0"/>
        <w:i w:val="0"/>
        <w:iCs w:val="0"/>
        <w:spacing w:val="0"/>
        <w:w w:val="100"/>
        <w:sz w:val="24"/>
        <w:szCs w:val="24"/>
        <w:lang w:val="it-IT" w:eastAsia="en-US" w:bidi="ar-SA"/>
      </w:rPr>
    </w:lvl>
    <w:lvl w:ilvl="1" w:tplc="88048FE2">
      <w:numFmt w:val="bullet"/>
      <w:lvlText w:val="•"/>
      <w:lvlJc w:val="left"/>
      <w:pPr>
        <w:ind w:left="1797" w:hanging="360"/>
      </w:pPr>
      <w:rPr>
        <w:rFonts w:hint="default"/>
        <w:lang w:val="it-IT" w:eastAsia="en-US" w:bidi="ar-SA"/>
      </w:rPr>
    </w:lvl>
    <w:lvl w:ilvl="2" w:tplc="34F29612">
      <w:numFmt w:val="bullet"/>
      <w:lvlText w:val="•"/>
      <w:lvlJc w:val="left"/>
      <w:pPr>
        <w:ind w:left="2754" w:hanging="360"/>
      </w:pPr>
      <w:rPr>
        <w:rFonts w:hint="default"/>
        <w:lang w:val="it-IT" w:eastAsia="en-US" w:bidi="ar-SA"/>
      </w:rPr>
    </w:lvl>
    <w:lvl w:ilvl="3" w:tplc="DB92F03E">
      <w:numFmt w:val="bullet"/>
      <w:lvlText w:val="•"/>
      <w:lvlJc w:val="left"/>
      <w:pPr>
        <w:ind w:left="3711" w:hanging="360"/>
      </w:pPr>
      <w:rPr>
        <w:rFonts w:hint="default"/>
        <w:lang w:val="it-IT" w:eastAsia="en-US" w:bidi="ar-SA"/>
      </w:rPr>
    </w:lvl>
    <w:lvl w:ilvl="4" w:tplc="2B4A1544">
      <w:numFmt w:val="bullet"/>
      <w:lvlText w:val="•"/>
      <w:lvlJc w:val="left"/>
      <w:pPr>
        <w:ind w:left="4668" w:hanging="360"/>
      </w:pPr>
      <w:rPr>
        <w:rFonts w:hint="default"/>
        <w:lang w:val="it-IT" w:eastAsia="en-US" w:bidi="ar-SA"/>
      </w:rPr>
    </w:lvl>
    <w:lvl w:ilvl="5" w:tplc="5ACE2D76">
      <w:numFmt w:val="bullet"/>
      <w:lvlText w:val="•"/>
      <w:lvlJc w:val="left"/>
      <w:pPr>
        <w:ind w:left="5625" w:hanging="360"/>
      </w:pPr>
      <w:rPr>
        <w:rFonts w:hint="default"/>
        <w:lang w:val="it-IT" w:eastAsia="en-US" w:bidi="ar-SA"/>
      </w:rPr>
    </w:lvl>
    <w:lvl w:ilvl="6" w:tplc="743A3D7A">
      <w:numFmt w:val="bullet"/>
      <w:lvlText w:val="•"/>
      <w:lvlJc w:val="left"/>
      <w:pPr>
        <w:ind w:left="6582" w:hanging="360"/>
      </w:pPr>
      <w:rPr>
        <w:rFonts w:hint="default"/>
        <w:lang w:val="it-IT" w:eastAsia="en-US" w:bidi="ar-SA"/>
      </w:rPr>
    </w:lvl>
    <w:lvl w:ilvl="7" w:tplc="D30C0556">
      <w:numFmt w:val="bullet"/>
      <w:lvlText w:val="•"/>
      <w:lvlJc w:val="left"/>
      <w:pPr>
        <w:ind w:left="7539" w:hanging="360"/>
      </w:pPr>
      <w:rPr>
        <w:rFonts w:hint="default"/>
        <w:lang w:val="it-IT" w:eastAsia="en-US" w:bidi="ar-SA"/>
      </w:rPr>
    </w:lvl>
    <w:lvl w:ilvl="8" w:tplc="0DE2D584">
      <w:numFmt w:val="bullet"/>
      <w:lvlText w:val="•"/>
      <w:lvlJc w:val="left"/>
      <w:pPr>
        <w:ind w:left="8496" w:hanging="360"/>
      </w:pPr>
      <w:rPr>
        <w:rFonts w:hint="default"/>
        <w:lang w:val="it-IT" w:eastAsia="en-US" w:bidi="ar-SA"/>
      </w:rPr>
    </w:lvl>
  </w:abstractNum>
  <w:abstractNum w:abstractNumId="16" w15:restartNumberingAfterBreak="0">
    <w:nsid w:val="474A36DA"/>
    <w:multiLevelType w:val="hybridMultilevel"/>
    <w:tmpl w:val="F780919A"/>
    <w:lvl w:ilvl="0" w:tplc="FFFFFFFF">
      <w:start w:val="1"/>
      <w:numFmt w:val="lowerLetter"/>
      <w:lvlText w:val="%1)"/>
      <w:lvlJc w:val="left"/>
      <w:pPr>
        <w:ind w:left="473" w:hanging="360"/>
      </w:pPr>
      <w:rPr>
        <w:rFonts w:ascii="Calibri" w:eastAsia="Calibri" w:hAnsi="Calibri" w:cs="Calibri" w:hint="default"/>
        <w:b w:val="0"/>
        <w:bCs w:val="0"/>
        <w:i w:val="0"/>
        <w:iCs w:val="0"/>
        <w:spacing w:val="0"/>
        <w:w w:val="100"/>
        <w:sz w:val="24"/>
        <w:szCs w:val="24"/>
        <w:lang w:val="it-IT" w:eastAsia="en-US" w:bidi="ar-SA"/>
      </w:rPr>
    </w:lvl>
    <w:lvl w:ilvl="1" w:tplc="FFFFFFFF">
      <w:numFmt w:val="bullet"/>
      <w:lvlText w:val="•"/>
      <w:lvlJc w:val="left"/>
      <w:pPr>
        <w:ind w:left="1473" w:hanging="360"/>
      </w:pPr>
      <w:rPr>
        <w:rFonts w:hint="default"/>
        <w:lang w:val="it-IT" w:eastAsia="en-US" w:bidi="ar-SA"/>
      </w:rPr>
    </w:lvl>
    <w:lvl w:ilvl="2" w:tplc="FFFFFFFF">
      <w:numFmt w:val="bullet"/>
      <w:lvlText w:val="•"/>
      <w:lvlJc w:val="left"/>
      <w:pPr>
        <w:ind w:left="2466" w:hanging="360"/>
      </w:pPr>
      <w:rPr>
        <w:rFonts w:hint="default"/>
        <w:lang w:val="it-IT" w:eastAsia="en-US" w:bidi="ar-SA"/>
      </w:rPr>
    </w:lvl>
    <w:lvl w:ilvl="3" w:tplc="FFFFFFFF">
      <w:numFmt w:val="bullet"/>
      <w:lvlText w:val="•"/>
      <w:lvlJc w:val="left"/>
      <w:pPr>
        <w:ind w:left="3459" w:hanging="360"/>
      </w:pPr>
      <w:rPr>
        <w:rFonts w:hint="default"/>
        <w:lang w:val="it-IT" w:eastAsia="en-US" w:bidi="ar-SA"/>
      </w:rPr>
    </w:lvl>
    <w:lvl w:ilvl="4" w:tplc="FFFFFFFF">
      <w:numFmt w:val="bullet"/>
      <w:lvlText w:val="•"/>
      <w:lvlJc w:val="left"/>
      <w:pPr>
        <w:ind w:left="4452" w:hanging="360"/>
      </w:pPr>
      <w:rPr>
        <w:rFonts w:hint="default"/>
        <w:lang w:val="it-IT" w:eastAsia="en-US" w:bidi="ar-SA"/>
      </w:rPr>
    </w:lvl>
    <w:lvl w:ilvl="5" w:tplc="FFFFFFFF">
      <w:numFmt w:val="bullet"/>
      <w:lvlText w:val="•"/>
      <w:lvlJc w:val="left"/>
      <w:pPr>
        <w:ind w:left="5445" w:hanging="360"/>
      </w:pPr>
      <w:rPr>
        <w:rFonts w:hint="default"/>
        <w:lang w:val="it-IT" w:eastAsia="en-US" w:bidi="ar-SA"/>
      </w:rPr>
    </w:lvl>
    <w:lvl w:ilvl="6" w:tplc="FFFFFFFF">
      <w:numFmt w:val="bullet"/>
      <w:lvlText w:val="•"/>
      <w:lvlJc w:val="left"/>
      <w:pPr>
        <w:ind w:left="6438" w:hanging="360"/>
      </w:pPr>
      <w:rPr>
        <w:rFonts w:hint="default"/>
        <w:lang w:val="it-IT" w:eastAsia="en-US" w:bidi="ar-SA"/>
      </w:rPr>
    </w:lvl>
    <w:lvl w:ilvl="7" w:tplc="FFFFFFFF">
      <w:numFmt w:val="bullet"/>
      <w:lvlText w:val="•"/>
      <w:lvlJc w:val="left"/>
      <w:pPr>
        <w:ind w:left="7431" w:hanging="360"/>
      </w:pPr>
      <w:rPr>
        <w:rFonts w:hint="default"/>
        <w:lang w:val="it-IT" w:eastAsia="en-US" w:bidi="ar-SA"/>
      </w:rPr>
    </w:lvl>
    <w:lvl w:ilvl="8" w:tplc="FFFFFFFF">
      <w:numFmt w:val="bullet"/>
      <w:lvlText w:val="•"/>
      <w:lvlJc w:val="left"/>
      <w:pPr>
        <w:ind w:left="8424" w:hanging="360"/>
      </w:pPr>
      <w:rPr>
        <w:rFonts w:hint="default"/>
        <w:lang w:val="it-IT" w:eastAsia="en-US" w:bidi="ar-SA"/>
      </w:rPr>
    </w:lvl>
  </w:abstractNum>
  <w:abstractNum w:abstractNumId="17" w15:restartNumberingAfterBreak="0">
    <w:nsid w:val="474E3394"/>
    <w:multiLevelType w:val="hybridMultilevel"/>
    <w:tmpl w:val="7C22B868"/>
    <w:lvl w:ilvl="0" w:tplc="443C0C9E">
      <w:numFmt w:val="bullet"/>
      <w:lvlText w:val="-"/>
      <w:lvlJc w:val="left"/>
      <w:pPr>
        <w:ind w:left="720" w:hanging="360"/>
      </w:pPr>
      <w:rPr>
        <w:rFonts w:ascii="Arial" w:hAnsi="Arial" w:hint="default"/>
        <w:caps w:val="0"/>
        <w:strike w:val="0"/>
        <w:dstrike w:val="0"/>
        <w:vanish w:val="0"/>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B356B6A"/>
    <w:multiLevelType w:val="hybridMultilevel"/>
    <w:tmpl w:val="FBEEA37E"/>
    <w:lvl w:ilvl="0" w:tplc="4B9058E6">
      <w:start w:val="1"/>
      <w:numFmt w:val="lowerLetter"/>
      <w:lvlText w:val="%1)"/>
      <w:lvlJc w:val="left"/>
      <w:pPr>
        <w:ind w:left="720" w:hanging="360"/>
      </w:pPr>
      <w:rPr>
        <w:rFonts w:ascii="Titillium" w:eastAsia="Calibri" w:hAnsi="Titillium" w:cs="Calibri" w:hint="default"/>
        <w:b w:val="0"/>
        <w:bCs w:val="0"/>
        <w:i w:val="0"/>
        <w:iCs w:val="0"/>
        <w:spacing w:val="0"/>
        <w:w w:val="100"/>
        <w:sz w:val="24"/>
        <w:szCs w:val="24"/>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784108"/>
    <w:multiLevelType w:val="hybridMultilevel"/>
    <w:tmpl w:val="26B699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2" w15:restartNumberingAfterBreak="0">
    <w:nsid w:val="64A67726"/>
    <w:multiLevelType w:val="hybridMultilevel"/>
    <w:tmpl w:val="37947FFE"/>
    <w:lvl w:ilvl="0" w:tplc="FFFFFFFF">
      <w:start w:val="1"/>
      <w:numFmt w:val="lowerLetter"/>
      <w:lvlText w:val="%1)"/>
      <w:lvlJc w:val="left"/>
      <w:pPr>
        <w:ind w:left="473" w:hanging="360"/>
      </w:pPr>
      <w:rPr>
        <w:rFonts w:ascii="Calibri" w:eastAsia="Calibri" w:hAnsi="Calibri" w:cs="Calibri" w:hint="default"/>
        <w:b w:val="0"/>
        <w:bCs w:val="0"/>
        <w:i w:val="0"/>
        <w:iCs w:val="0"/>
        <w:spacing w:val="0"/>
        <w:w w:val="100"/>
        <w:sz w:val="24"/>
        <w:szCs w:val="24"/>
        <w:lang w:val="it-IT" w:eastAsia="en-US" w:bidi="ar-SA"/>
      </w:rPr>
    </w:lvl>
    <w:lvl w:ilvl="1" w:tplc="FFFFFFFF">
      <w:numFmt w:val="bullet"/>
      <w:lvlText w:val="•"/>
      <w:lvlJc w:val="left"/>
      <w:pPr>
        <w:ind w:left="1473" w:hanging="360"/>
      </w:pPr>
      <w:rPr>
        <w:rFonts w:hint="default"/>
        <w:lang w:val="it-IT" w:eastAsia="en-US" w:bidi="ar-SA"/>
      </w:rPr>
    </w:lvl>
    <w:lvl w:ilvl="2" w:tplc="FFFFFFFF">
      <w:numFmt w:val="bullet"/>
      <w:lvlText w:val="•"/>
      <w:lvlJc w:val="left"/>
      <w:pPr>
        <w:ind w:left="2466" w:hanging="360"/>
      </w:pPr>
      <w:rPr>
        <w:rFonts w:hint="default"/>
        <w:lang w:val="it-IT" w:eastAsia="en-US" w:bidi="ar-SA"/>
      </w:rPr>
    </w:lvl>
    <w:lvl w:ilvl="3" w:tplc="FFFFFFFF">
      <w:numFmt w:val="bullet"/>
      <w:lvlText w:val="•"/>
      <w:lvlJc w:val="left"/>
      <w:pPr>
        <w:ind w:left="3459" w:hanging="360"/>
      </w:pPr>
      <w:rPr>
        <w:rFonts w:hint="default"/>
        <w:lang w:val="it-IT" w:eastAsia="en-US" w:bidi="ar-SA"/>
      </w:rPr>
    </w:lvl>
    <w:lvl w:ilvl="4" w:tplc="FFFFFFFF">
      <w:numFmt w:val="bullet"/>
      <w:lvlText w:val="•"/>
      <w:lvlJc w:val="left"/>
      <w:pPr>
        <w:ind w:left="4452" w:hanging="360"/>
      </w:pPr>
      <w:rPr>
        <w:rFonts w:hint="default"/>
        <w:lang w:val="it-IT" w:eastAsia="en-US" w:bidi="ar-SA"/>
      </w:rPr>
    </w:lvl>
    <w:lvl w:ilvl="5" w:tplc="FFFFFFFF">
      <w:numFmt w:val="bullet"/>
      <w:lvlText w:val="•"/>
      <w:lvlJc w:val="left"/>
      <w:pPr>
        <w:ind w:left="5445" w:hanging="360"/>
      </w:pPr>
      <w:rPr>
        <w:rFonts w:hint="default"/>
        <w:lang w:val="it-IT" w:eastAsia="en-US" w:bidi="ar-SA"/>
      </w:rPr>
    </w:lvl>
    <w:lvl w:ilvl="6" w:tplc="FFFFFFFF">
      <w:numFmt w:val="bullet"/>
      <w:lvlText w:val="•"/>
      <w:lvlJc w:val="left"/>
      <w:pPr>
        <w:ind w:left="6438" w:hanging="360"/>
      </w:pPr>
      <w:rPr>
        <w:rFonts w:hint="default"/>
        <w:lang w:val="it-IT" w:eastAsia="en-US" w:bidi="ar-SA"/>
      </w:rPr>
    </w:lvl>
    <w:lvl w:ilvl="7" w:tplc="FFFFFFFF">
      <w:numFmt w:val="bullet"/>
      <w:lvlText w:val="•"/>
      <w:lvlJc w:val="left"/>
      <w:pPr>
        <w:ind w:left="7431" w:hanging="360"/>
      </w:pPr>
      <w:rPr>
        <w:rFonts w:hint="default"/>
        <w:lang w:val="it-IT" w:eastAsia="en-US" w:bidi="ar-SA"/>
      </w:rPr>
    </w:lvl>
    <w:lvl w:ilvl="8" w:tplc="FFFFFFFF">
      <w:numFmt w:val="bullet"/>
      <w:lvlText w:val="•"/>
      <w:lvlJc w:val="left"/>
      <w:pPr>
        <w:ind w:left="8424" w:hanging="360"/>
      </w:pPr>
      <w:rPr>
        <w:rFonts w:hint="default"/>
        <w:lang w:val="it-IT" w:eastAsia="en-US" w:bidi="ar-SA"/>
      </w:rPr>
    </w:lvl>
  </w:abstractNum>
  <w:abstractNum w:abstractNumId="23"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5D4329C"/>
    <w:multiLevelType w:val="hybridMultilevel"/>
    <w:tmpl w:val="7ECE4166"/>
    <w:lvl w:ilvl="0" w:tplc="7B420610">
      <w:numFmt w:val="bullet"/>
      <w:lvlText w:val="-"/>
      <w:lvlJc w:val="left"/>
      <w:pPr>
        <w:ind w:left="113" w:hanging="128"/>
      </w:pPr>
      <w:rPr>
        <w:rFonts w:ascii="Calibri" w:eastAsia="Calibri" w:hAnsi="Calibri" w:cs="Calibri" w:hint="default"/>
        <w:b w:val="0"/>
        <w:bCs w:val="0"/>
        <w:i w:val="0"/>
        <w:iCs w:val="0"/>
        <w:spacing w:val="0"/>
        <w:w w:val="100"/>
        <w:sz w:val="24"/>
        <w:szCs w:val="24"/>
        <w:lang w:val="it-IT" w:eastAsia="en-US" w:bidi="ar-SA"/>
      </w:rPr>
    </w:lvl>
    <w:lvl w:ilvl="1" w:tplc="CFAA2524">
      <w:numFmt w:val="bullet"/>
      <w:lvlText w:val="•"/>
      <w:lvlJc w:val="left"/>
      <w:pPr>
        <w:ind w:left="1149" w:hanging="128"/>
      </w:pPr>
      <w:rPr>
        <w:rFonts w:hint="default"/>
        <w:lang w:val="it-IT" w:eastAsia="en-US" w:bidi="ar-SA"/>
      </w:rPr>
    </w:lvl>
    <w:lvl w:ilvl="2" w:tplc="52504C3C">
      <w:numFmt w:val="bullet"/>
      <w:lvlText w:val="•"/>
      <w:lvlJc w:val="left"/>
      <w:pPr>
        <w:ind w:left="2178" w:hanging="128"/>
      </w:pPr>
      <w:rPr>
        <w:rFonts w:hint="default"/>
        <w:lang w:val="it-IT" w:eastAsia="en-US" w:bidi="ar-SA"/>
      </w:rPr>
    </w:lvl>
    <w:lvl w:ilvl="3" w:tplc="224C46FE">
      <w:numFmt w:val="bullet"/>
      <w:lvlText w:val="•"/>
      <w:lvlJc w:val="left"/>
      <w:pPr>
        <w:ind w:left="3207" w:hanging="128"/>
      </w:pPr>
      <w:rPr>
        <w:rFonts w:hint="default"/>
        <w:lang w:val="it-IT" w:eastAsia="en-US" w:bidi="ar-SA"/>
      </w:rPr>
    </w:lvl>
    <w:lvl w:ilvl="4" w:tplc="FAB23E88">
      <w:numFmt w:val="bullet"/>
      <w:lvlText w:val="•"/>
      <w:lvlJc w:val="left"/>
      <w:pPr>
        <w:ind w:left="4236" w:hanging="128"/>
      </w:pPr>
      <w:rPr>
        <w:rFonts w:hint="default"/>
        <w:lang w:val="it-IT" w:eastAsia="en-US" w:bidi="ar-SA"/>
      </w:rPr>
    </w:lvl>
    <w:lvl w:ilvl="5" w:tplc="5D2CC57C">
      <w:numFmt w:val="bullet"/>
      <w:lvlText w:val="•"/>
      <w:lvlJc w:val="left"/>
      <w:pPr>
        <w:ind w:left="5265" w:hanging="128"/>
      </w:pPr>
      <w:rPr>
        <w:rFonts w:hint="default"/>
        <w:lang w:val="it-IT" w:eastAsia="en-US" w:bidi="ar-SA"/>
      </w:rPr>
    </w:lvl>
    <w:lvl w:ilvl="6" w:tplc="A3BC07F8">
      <w:numFmt w:val="bullet"/>
      <w:lvlText w:val="•"/>
      <w:lvlJc w:val="left"/>
      <w:pPr>
        <w:ind w:left="6294" w:hanging="128"/>
      </w:pPr>
      <w:rPr>
        <w:rFonts w:hint="default"/>
        <w:lang w:val="it-IT" w:eastAsia="en-US" w:bidi="ar-SA"/>
      </w:rPr>
    </w:lvl>
    <w:lvl w:ilvl="7" w:tplc="F15CF31E">
      <w:numFmt w:val="bullet"/>
      <w:lvlText w:val="•"/>
      <w:lvlJc w:val="left"/>
      <w:pPr>
        <w:ind w:left="7323" w:hanging="128"/>
      </w:pPr>
      <w:rPr>
        <w:rFonts w:hint="default"/>
        <w:lang w:val="it-IT" w:eastAsia="en-US" w:bidi="ar-SA"/>
      </w:rPr>
    </w:lvl>
    <w:lvl w:ilvl="8" w:tplc="6EA89D4E">
      <w:numFmt w:val="bullet"/>
      <w:lvlText w:val="•"/>
      <w:lvlJc w:val="left"/>
      <w:pPr>
        <w:ind w:left="8352" w:hanging="128"/>
      </w:pPr>
      <w:rPr>
        <w:rFonts w:hint="default"/>
        <w:lang w:val="it-IT" w:eastAsia="en-US" w:bidi="ar-SA"/>
      </w:rPr>
    </w:lvl>
  </w:abstractNum>
  <w:abstractNum w:abstractNumId="25" w15:restartNumberingAfterBreak="0">
    <w:nsid w:val="66A23023"/>
    <w:multiLevelType w:val="hybridMultilevel"/>
    <w:tmpl w:val="E9BEDCC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69BC2DFF"/>
    <w:multiLevelType w:val="hybridMultilevel"/>
    <w:tmpl w:val="A6102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9378F9"/>
    <w:multiLevelType w:val="hybridMultilevel"/>
    <w:tmpl w:val="5EECE78A"/>
    <w:lvl w:ilvl="0" w:tplc="2A321C2A">
      <w:numFmt w:val="bullet"/>
      <w:lvlText w:val="•"/>
      <w:lvlJc w:val="left"/>
      <w:pPr>
        <w:ind w:left="113" w:hanging="231"/>
      </w:pPr>
      <w:rPr>
        <w:rFonts w:ascii="Calibri" w:eastAsia="Calibri" w:hAnsi="Calibri" w:cs="Calibri" w:hint="default"/>
        <w:b w:val="0"/>
        <w:bCs w:val="0"/>
        <w:i w:val="0"/>
        <w:iCs w:val="0"/>
        <w:spacing w:val="0"/>
        <w:w w:val="100"/>
        <w:sz w:val="24"/>
        <w:szCs w:val="24"/>
        <w:lang w:val="it-IT" w:eastAsia="en-US" w:bidi="ar-SA"/>
      </w:rPr>
    </w:lvl>
    <w:lvl w:ilvl="1" w:tplc="DD1AC354">
      <w:numFmt w:val="bullet"/>
      <w:lvlText w:val="•"/>
      <w:lvlJc w:val="left"/>
      <w:pPr>
        <w:ind w:left="1149" w:hanging="231"/>
      </w:pPr>
      <w:rPr>
        <w:rFonts w:hint="default"/>
        <w:lang w:val="it-IT" w:eastAsia="en-US" w:bidi="ar-SA"/>
      </w:rPr>
    </w:lvl>
    <w:lvl w:ilvl="2" w:tplc="F4086F20">
      <w:numFmt w:val="bullet"/>
      <w:lvlText w:val="•"/>
      <w:lvlJc w:val="left"/>
      <w:pPr>
        <w:ind w:left="2178" w:hanging="231"/>
      </w:pPr>
      <w:rPr>
        <w:rFonts w:hint="default"/>
        <w:lang w:val="it-IT" w:eastAsia="en-US" w:bidi="ar-SA"/>
      </w:rPr>
    </w:lvl>
    <w:lvl w:ilvl="3" w:tplc="79FEA4CE">
      <w:numFmt w:val="bullet"/>
      <w:lvlText w:val="•"/>
      <w:lvlJc w:val="left"/>
      <w:pPr>
        <w:ind w:left="3207" w:hanging="231"/>
      </w:pPr>
      <w:rPr>
        <w:rFonts w:hint="default"/>
        <w:lang w:val="it-IT" w:eastAsia="en-US" w:bidi="ar-SA"/>
      </w:rPr>
    </w:lvl>
    <w:lvl w:ilvl="4" w:tplc="E1F87544">
      <w:numFmt w:val="bullet"/>
      <w:lvlText w:val="•"/>
      <w:lvlJc w:val="left"/>
      <w:pPr>
        <w:ind w:left="4236" w:hanging="231"/>
      </w:pPr>
      <w:rPr>
        <w:rFonts w:hint="default"/>
        <w:lang w:val="it-IT" w:eastAsia="en-US" w:bidi="ar-SA"/>
      </w:rPr>
    </w:lvl>
    <w:lvl w:ilvl="5" w:tplc="3D6814E0">
      <w:numFmt w:val="bullet"/>
      <w:lvlText w:val="•"/>
      <w:lvlJc w:val="left"/>
      <w:pPr>
        <w:ind w:left="5265" w:hanging="231"/>
      </w:pPr>
      <w:rPr>
        <w:rFonts w:hint="default"/>
        <w:lang w:val="it-IT" w:eastAsia="en-US" w:bidi="ar-SA"/>
      </w:rPr>
    </w:lvl>
    <w:lvl w:ilvl="6" w:tplc="17F0D582">
      <w:numFmt w:val="bullet"/>
      <w:lvlText w:val="•"/>
      <w:lvlJc w:val="left"/>
      <w:pPr>
        <w:ind w:left="6294" w:hanging="231"/>
      </w:pPr>
      <w:rPr>
        <w:rFonts w:hint="default"/>
        <w:lang w:val="it-IT" w:eastAsia="en-US" w:bidi="ar-SA"/>
      </w:rPr>
    </w:lvl>
    <w:lvl w:ilvl="7" w:tplc="91EA5DFA">
      <w:numFmt w:val="bullet"/>
      <w:lvlText w:val="•"/>
      <w:lvlJc w:val="left"/>
      <w:pPr>
        <w:ind w:left="7323" w:hanging="231"/>
      </w:pPr>
      <w:rPr>
        <w:rFonts w:hint="default"/>
        <w:lang w:val="it-IT" w:eastAsia="en-US" w:bidi="ar-SA"/>
      </w:rPr>
    </w:lvl>
    <w:lvl w:ilvl="8" w:tplc="9C6A0A60">
      <w:numFmt w:val="bullet"/>
      <w:lvlText w:val="•"/>
      <w:lvlJc w:val="left"/>
      <w:pPr>
        <w:ind w:left="8352" w:hanging="231"/>
      </w:pPr>
      <w:rPr>
        <w:rFonts w:hint="default"/>
        <w:lang w:val="it-IT" w:eastAsia="en-US" w:bidi="ar-SA"/>
      </w:rPr>
    </w:lvl>
  </w:abstractNum>
  <w:abstractNum w:abstractNumId="29"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C522AD"/>
    <w:multiLevelType w:val="hybridMultilevel"/>
    <w:tmpl w:val="5712BBCE"/>
    <w:lvl w:ilvl="0" w:tplc="4B9058E6">
      <w:start w:val="1"/>
      <w:numFmt w:val="lowerLetter"/>
      <w:lvlText w:val="%1)"/>
      <w:lvlJc w:val="left"/>
      <w:pPr>
        <w:ind w:left="830" w:hanging="358"/>
      </w:pPr>
      <w:rPr>
        <w:rFonts w:ascii="Titillium" w:eastAsia="Calibri" w:hAnsi="Titillium" w:cs="Calibri" w:hint="default"/>
        <w:b w:val="0"/>
        <w:bCs w:val="0"/>
        <w:i w:val="0"/>
        <w:iCs w:val="0"/>
        <w:spacing w:val="0"/>
        <w:w w:val="100"/>
        <w:sz w:val="24"/>
        <w:szCs w:val="24"/>
        <w:lang w:val="it-IT" w:eastAsia="en-US" w:bidi="ar-SA"/>
      </w:rPr>
    </w:lvl>
    <w:lvl w:ilvl="1" w:tplc="1D522906">
      <w:numFmt w:val="bullet"/>
      <w:lvlText w:val="•"/>
      <w:lvlJc w:val="left"/>
      <w:pPr>
        <w:ind w:left="1797" w:hanging="358"/>
      </w:pPr>
      <w:rPr>
        <w:rFonts w:hint="default"/>
        <w:lang w:val="it-IT" w:eastAsia="en-US" w:bidi="ar-SA"/>
      </w:rPr>
    </w:lvl>
    <w:lvl w:ilvl="2" w:tplc="54DE5246">
      <w:numFmt w:val="bullet"/>
      <w:lvlText w:val="•"/>
      <w:lvlJc w:val="left"/>
      <w:pPr>
        <w:ind w:left="2754" w:hanging="358"/>
      </w:pPr>
      <w:rPr>
        <w:rFonts w:hint="default"/>
        <w:lang w:val="it-IT" w:eastAsia="en-US" w:bidi="ar-SA"/>
      </w:rPr>
    </w:lvl>
    <w:lvl w:ilvl="3" w:tplc="BBAA2320">
      <w:numFmt w:val="bullet"/>
      <w:lvlText w:val="•"/>
      <w:lvlJc w:val="left"/>
      <w:pPr>
        <w:ind w:left="3711" w:hanging="358"/>
      </w:pPr>
      <w:rPr>
        <w:rFonts w:hint="default"/>
        <w:lang w:val="it-IT" w:eastAsia="en-US" w:bidi="ar-SA"/>
      </w:rPr>
    </w:lvl>
    <w:lvl w:ilvl="4" w:tplc="09068DD6">
      <w:numFmt w:val="bullet"/>
      <w:lvlText w:val="•"/>
      <w:lvlJc w:val="left"/>
      <w:pPr>
        <w:ind w:left="4668" w:hanging="358"/>
      </w:pPr>
      <w:rPr>
        <w:rFonts w:hint="default"/>
        <w:lang w:val="it-IT" w:eastAsia="en-US" w:bidi="ar-SA"/>
      </w:rPr>
    </w:lvl>
    <w:lvl w:ilvl="5" w:tplc="C090F9E2">
      <w:numFmt w:val="bullet"/>
      <w:lvlText w:val="•"/>
      <w:lvlJc w:val="left"/>
      <w:pPr>
        <w:ind w:left="5625" w:hanging="358"/>
      </w:pPr>
      <w:rPr>
        <w:rFonts w:hint="default"/>
        <w:lang w:val="it-IT" w:eastAsia="en-US" w:bidi="ar-SA"/>
      </w:rPr>
    </w:lvl>
    <w:lvl w:ilvl="6" w:tplc="06D20F16">
      <w:numFmt w:val="bullet"/>
      <w:lvlText w:val="•"/>
      <w:lvlJc w:val="left"/>
      <w:pPr>
        <w:ind w:left="6582" w:hanging="358"/>
      </w:pPr>
      <w:rPr>
        <w:rFonts w:hint="default"/>
        <w:lang w:val="it-IT" w:eastAsia="en-US" w:bidi="ar-SA"/>
      </w:rPr>
    </w:lvl>
    <w:lvl w:ilvl="7" w:tplc="2A567C72">
      <w:numFmt w:val="bullet"/>
      <w:lvlText w:val="•"/>
      <w:lvlJc w:val="left"/>
      <w:pPr>
        <w:ind w:left="7539" w:hanging="358"/>
      </w:pPr>
      <w:rPr>
        <w:rFonts w:hint="default"/>
        <w:lang w:val="it-IT" w:eastAsia="en-US" w:bidi="ar-SA"/>
      </w:rPr>
    </w:lvl>
    <w:lvl w:ilvl="8" w:tplc="97948256">
      <w:numFmt w:val="bullet"/>
      <w:lvlText w:val="•"/>
      <w:lvlJc w:val="left"/>
      <w:pPr>
        <w:ind w:left="8496" w:hanging="358"/>
      </w:pPr>
      <w:rPr>
        <w:rFonts w:hint="default"/>
        <w:lang w:val="it-IT" w:eastAsia="en-US" w:bidi="ar-SA"/>
      </w:rPr>
    </w:lvl>
  </w:abstractNum>
  <w:num w:numId="1" w16cid:durableId="203367778">
    <w:abstractNumId w:val="27"/>
  </w:num>
  <w:num w:numId="2" w16cid:durableId="1679230006">
    <w:abstractNumId w:val="23"/>
  </w:num>
  <w:num w:numId="3" w16cid:durableId="576329502">
    <w:abstractNumId w:val="0"/>
  </w:num>
  <w:num w:numId="4" w16cid:durableId="1570261798">
    <w:abstractNumId w:val="3"/>
  </w:num>
  <w:num w:numId="5" w16cid:durableId="639312700">
    <w:abstractNumId w:val="10"/>
  </w:num>
  <w:num w:numId="6" w16cid:durableId="1717923955">
    <w:abstractNumId w:val="20"/>
  </w:num>
  <w:num w:numId="7" w16cid:durableId="1648046628">
    <w:abstractNumId w:val="5"/>
  </w:num>
  <w:num w:numId="8" w16cid:durableId="998650201">
    <w:abstractNumId w:val="11"/>
  </w:num>
  <w:num w:numId="9" w16cid:durableId="1556966312">
    <w:abstractNumId w:val="7"/>
  </w:num>
  <w:num w:numId="10" w16cid:durableId="1421371530">
    <w:abstractNumId w:val="29"/>
  </w:num>
  <w:num w:numId="11" w16cid:durableId="1268809592">
    <w:abstractNumId w:val="4"/>
  </w:num>
  <w:num w:numId="12" w16cid:durableId="1696686717">
    <w:abstractNumId w:val="1"/>
  </w:num>
  <w:num w:numId="13" w16cid:durableId="1651405155">
    <w:abstractNumId w:val="19"/>
  </w:num>
  <w:num w:numId="14" w16cid:durableId="1174882571">
    <w:abstractNumId w:val="21"/>
  </w:num>
  <w:num w:numId="15" w16cid:durableId="614095352">
    <w:abstractNumId w:val="8"/>
  </w:num>
  <w:num w:numId="16" w16cid:durableId="1581330177">
    <w:abstractNumId w:val="26"/>
  </w:num>
  <w:num w:numId="17" w16cid:durableId="1652782259">
    <w:abstractNumId w:val="17"/>
  </w:num>
  <w:num w:numId="18" w16cid:durableId="1275871217">
    <w:abstractNumId w:val="25"/>
  </w:num>
  <w:num w:numId="19" w16cid:durableId="690491623">
    <w:abstractNumId w:val="30"/>
  </w:num>
  <w:num w:numId="20" w16cid:durableId="22021508">
    <w:abstractNumId w:val="24"/>
  </w:num>
  <w:num w:numId="21" w16cid:durableId="131751393">
    <w:abstractNumId w:val="2"/>
  </w:num>
  <w:num w:numId="22" w16cid:durableId="715085239">
    <w:abstractNumId w:val="28"/>
  </w:num>
  <w:num w:numId="23" w16cid:durableId="677735795">
    <w:abstractNumId w:val="6"/>
  </w:num>
  <w:num w:numId="24" w16cid:durableId="334655140">
    <w:abstractNumId w:val="12"/>
  </w:num>
  <w:num w:numId="25" w16cid:durableId="187302805">
    <w:abstractNumId w:val="9"/>
  </w:num>
  <w:num w:numId="26" w16cid:durableId="2109617282">
    <w:abstractNumId w:val="15"/>
  </w:num>
  <w:num w:numId="27" w16cid:durableId="1701860792">
    <w:abstractNumId w:val="13"/>
  </w:num>
  <w:num w:numId="28" w16cid:durableId="127213121">
    <w:abstractNumId w:val="16"/>
  </w:num>
  <w:num w:numId="29" w16cid:durableId="1214317992">
    <w:abstractNumId w:val="22"/>
  </w:num>
  <w:num w:numId="30" w16cid:durableId="606278041">
    <w:abstractNumId w:val="18"/>
  </w:num>
  <w:num w:numId="31" w16cid:durableId="108908687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5B3B"/>
    <w:rsid w:val="0001160D"/>
    <w:rsid w:val="000151A3"/>
    <w:rsid w:val="00017341"/>
    <w:rsid w:val="00032B43"/>
    <w:rsid w:val="00033E7D"/>
    <w:rsid w:val="00042518"/>
    <w:rsid w:val="00044929"/>
    <w:rsid w:val="000605BA"/>
    <w:rsid w:val="000620C5"/>
    <w:rsid w:val="00066413"/>
    <w:rsid w:val="00076122"/>
    <w:rsid w:val="00077432"/>
    <w:rsid w:val="00080A2C"/>
    <w:rsid w:val="00082AAE"/>
    <w:rsid w:val="00085AB3"/>
    <w:rsid w:val="0008757F"/>
    <w:rsid w:val="000910D5"/>
    <w:rsid w:val="00093093"/>
    <w:rsid w:val="00095618"/>
    <w:rsid w:val="000A6F03"/>
    <w:rsid w:val="000B0C07"/>
    <w:rsid w:val="000B116A"/>
    <w:rsid w:val="000B5404"/>
    <w:rsid w:val="000B61FB"/>
    <w:rsid w:val="000C27D1"/>
    <w:rsid w:val="000C42A2"/>
    <w:rsid w:val="000C7190"/>
    <w:rsid w:val="000D6DC7"/>
    <w:rsid w:val="000E59D2"/>
    <w:rsid w:val="000F7654"/>
    <w:rsid w:val="0010360E"/>
    <w:rsid w:val="00107F06"/>
    <w:rsid w:val="00116F9E"/>
    <w:rsid w:val="00117764"/>
    <w:rsid w:val="00117F53"/>
    <w:rsid w:val="0012003D"/>
    <w:rsid w:val="00124132"/>
    <w:rsid w:val="00124A2F"/>
    <w:rsid w:val="00126F23"/>
    <w:rsid w:val="00134E9F"/>
    <w:rsid w:val="00145FC6"/>
    <w:rsid w:val="001845CA"/>
    <w:rsid w:val="00186A55"/>
    <w:rsid w:val="00186E73"/>
    <w:rsid w:val="0018746A"/>
    <w:rsid w:val="001947E7"/>
    <w:rsid w:val="001A0F0D"/>
    <w:rsid w:val="001A56F6"/>
    <w:rsid w:val="001A5E00"/>
    <w:rsid w:val="001A6945"/>
    <w:rsid w:val="001B664E"/>
    <w:rsid w:val="001C0742"/>
    <w:rsid w:val="001E05BE"/>
    <w:rsid w:val="001E09E8"/>
    <w:rsid w:val="001E2C05"/>
    <w:rsid w:val="001E342A"/>
    <w:rsid w:val="001E519A"/>
    <w:rsid w:val="001E7BA0"/>
    <w:rsid w:val="001F2534"/>
    <w:rsid w:val="002012C8"/>
    <w:rsid w:val="00203097"/>
    <w:rsid w:val="00204A8D"/>
    <w:rsid w:val="00210DFD"/>
    <w:rsid w:val="00211E3D"/>
    <w:rsid w:val="0023112C"/>
    <w:rsid w:val="00235AC9"/>
    <w:rsid w:val="00240218"/>
    <w:rsid w:val="002451A9"/>
    <w:rsid w:val="00253526"/>
    <w:rsid w:val="00262950"/>
    <w:rsid w:val="00263103"/>
    <w:rsid w:val="00264AF1"/>
    <w:rsid w:val="002678A0"/>
    <w:rsid w:val="00272873"/>
    <w:rsid w:val="00287B50"/>
    <w:rsid w:val="002A467C"/>
    <w:rsid w:val="002C0788"/>
    <w:rsid w:val="002C434C"/>
    <w:rsid w:val="002C692B"/>
    <w:rsid w:val="002D4C2E"/>
    <w:rsid w:val="002D5040"/>
    <w:rsid w:val="002E296A"/>
    <w:rsid w:val="002E29C9"/>
    <w:rsid w:val="0030292F"/>
    <w:rsid w:val="003032D4"/>
    <w:rsid w:val="00307033"/>
    <w:rsid w:val="00307E02"/>
    <w:rsid w:val="00310F7F"/>
    <w:rsid w:val="00312846"/>
    <w:rsid w:val="00313879"/>
    <w:rsid w:val="003230D0"/>
    <w:rsid w:val="00325312"/>
    <w:rsid w:val="003261F2"/>
    <w:rsid w:val="0033283C"/>
    <w:rsid w:val="003336E1"/>
    <w:rsid w:val="00334D1E"/>
    <w:rsid w:val="00342A8B"/>
    <w:rsid w:val="00346EEB"/>
    <w:rsid w:val="00353C1C"/>
    <w:rsid w:val="00357101"/>
    <w:rsid w:val="00357793"/>
    <w:rsid w:val="00360281"/>
    <w:rsid w:val="00363464"/>
    <w:rsid w:val="00363595"/>
    <w:rsid w:val="00367C55"/>
    <w:rsid w:val="0037380B"/>
    <w:rsid w:val="00374CA3"/>
    <w:rsid w:val="00375636"/>
    <w:rsid w:val="0037788E"/>
    <w:rsid w:val="003804DF"/>
    <w:rsid w:val="003812B6"/>
    <w:rsid w:val="00392700"/>
    <w:rsid w:val="003A5898"/>
    <w:rsid w:val="003B0405"/>
    <w:rsid w:val="003B15AF"/>
    <w:rsid w:val="003B3009"/>
    <w:rsid w:val="003B5897"/>
    <w:rsid w:val="003B710B"/>
    <w:rsid w:val="003B72DF"/>
    <w:rsid w:val="003B73D1"/>
    <w:rsid w:val="003C168A"/>
    <w:rsid w:val="003C5B5A"/>
    <w:rsid w:val="003D0407"/>
    <w:rsid w:val="003D126B"/>
    <w:rsid w:val="003D1572"/>
    <w:rsid w:val="003D3A58"/>
    <w:rsid w:val="003D44DD"/>
    <w:rsid w:val="003E33E3"/>
    <w:rsid w:val="003E6701"/>
    <w:rsid w:val="003F13C3"/>
    <w:rsid w:val="003F32BC"/>
    <w:rsid w:val="00407338"/>
    <w:rsid w:val="00412885"/>
    <w:rsid w:val="00425B9F"/>
    <w:rsid w:val="00432277"/>
    <w:rsid w:val="004361E6"/>
    <w:rsid w:val="00436AED"/>
    <w:rsid w:val="0044171A"/>
    <w:rsid w:val="00443CB8"/>
    <w:rsid w:val="004509BD"/>
    <w:rsid w:val="00452998"/>
    <w:rsid w:val="004605D4"/>
    <w:rsid w:val="0046281D"/>
    <w:rsid w:val="00464A9A"/>
    <w:rsid w:val="00467AD4"/>
    <w:rsid w:val="00476141"/>
    <w:rsid w:val="004A132C"/>
    <w:rsid w:val="004A3A85"/>
    <w:rsid w:val="004A71BF"/>
    <w:rsid w:val="004B260C"/>
    <w:rsid w:val="004B7AE1"/>
    <w:rsid w:val="004E1334"/>
    <w:rsid w:val="004E3CE4"/>
    <w:rsid w:val="004E4A3F"/>
    <w:rsid w:val="004E779C"/>
    <w:rsid w:val="004E7830"/>
    <w:rsid w:val="004F1D0D"/>
    <w:rsid w:val="004F4A58"/>
    <w:rsid w:val="004F729A"/>
    <w:rsid w:val="00500CF8"/>
    <w:rsid w:val="0050763D"/>
    <w:rsid w:val="00520312"/>
    <w:rsid w:val="00522EBF"/>
    <w:rsid w:val="00531AFF"/>
    <w:rsid w:val="0053323E"/>
    <w:rsid w:val="005332CA"/>
    <w:rsid w:val="00533DE0"/>
    <w:rsid w:val="00543107"/>
    <w:rsid w:val="00545651"/>
    <w:rsid w:val="00555FCF"/>
    <w:rsid w:val="00561335"/>
    <w:rsid w:val="00562E0A"/>
    <w:rsid w:val="0058070B"/>
    <w:rsid w:val="00581870"/>
    <w:rsid w:val="00593F00"/>
    <w:rsid w:val="00594BF0"/>
    <w:rsid w:val="005979EE"/>
    <w:rsid w:val="005A26D7"/>
    <w:rsid w:val="005B0C89"/>
    <w:rsid w:val="005B1E4D"/>
    <w:rsid w:val="005B3250"/>
    <w:rsid w:val="005B7ABA"/>
    <w:rsid w:val="005C203E"/>
    <w:rsid w:val="005C672E"/>
    <w:rsid w:val="005D3505"/>
    <w:rsid w:val="005E26F6"/>
    <w:rsid w:val="005F48DC"/>
    <w:rsid w:val="005F637C"/>
    <w:rsid w:val="005F7FF6"/>
    <w:rsid w:val="00602409"/>
    <w:rsid w:val="006025C8"/>
    <w:rsid w:val="006044FA"/>
    <w:rsid w:val="006135BA"/>
    <w:rsid w:val="0062435D"/>
    <w:rsid w:val="00626578"/>
    <w:rsid w:val="00636485"/>
    <w:rsid w:val="006523D0"/>
    <w:rsid w:val="0065453B"/>
    <w:rsid w:val="00661BE3"/>
    <w:rsid w:val="00665B42"/>
    <w:rsid w:val="00665D2D"/>
    <w:rsid w:val="00674C59"/>
    <w:rsid w:val="00674FFC"/>
    <w:rsid w:val="00681E48"/>
    <w:rsid w:val="00684E33"/>
    <w:rsid w:val="006914BF"/>
    <w:rsid w:val="00697D10"/>
    <w:rsid w:val="006A6124"/>
    <w:rsid w:val="006B0A83"/>
    <w:rsid w:val="006B1D6A"/>
    <w:rsid w:val="006B737B"/>
    <w:rsid w:val="006C00B7"/>
    <w:rsid w:val="006C0C45"/>
    <w:rsid w:val="006C1722"/>
    <w:rsid w:val="006C5840"/>
    <w:rsid w:val="006C7B9E"/>
    <w:rsid w:val="006C7FFE"/>
    <w:rsid w:val="006D18AD"/>
    <w:rsid w:val="006D19EA"/>
    <w:rsid w:val="006D2130"/>
    <w:rsid w:val="006D5BBF"/>
    <w:rsid w:val="006F1673"/>
    <w:rsid w:val="006F1F8A"/>
    <w:rsid w:val="006F1FD0"/>
    <w:rsid w:val="006F6896"/>
    <w:rsid w:val="007011B1"/>
    <w:rsid w:val="0070474C"/>
    <w:rsid w:val="00705D93"/>
    <w:rsid w:val="00711AA4"/>
    <w:rsid w:val="007144CD"/>
    <w:rsid w:val="00721333"/>
    <w:rsid w:val="0072482F"/>
    <w:rsid w:val="0072702B"/>
    <w:rsid w:val="007304AC"/>
    <w:rsid w:val="00733D0E"/>
    <w:rsid w:val="00744AB4"/>
    <w:rsid w:val="00750213"/>
    <w:rsid w:val="007525A2"/>
    <w:rsid w:val="007546D0"/>
    <w:rsid w:val="00765462"/>
    <w:rsid w:val="00765533"/>
    <w:rsid w:val="00772095"/>
    <w:rsid w:val="00777107"/>
    <w:rsid w:val="00792473"/>
    <w:rsid w:val="007A4F3C"/>
    <w:rsid w:val="007B15F2"/>
    <w:rsid w:val="007B479C"/>
    <w:rsid w:val="007C228C"/>
    <w:rsid w:val="007C5882"/>
    <w:rsid w:val="007E028A"/>
    <w:rsid w:val="007E2960"/>
    <w:rsid w:val="007E7764"/>
    <w:rsid w:val="007F21ED"/>
    <w:rsid w:val="007F3A63"/>
    <w:rsid w:val="007F5CD7"/>
    <w:rsid w:val="007F7BDC"/>
    <w:rsid w:val="00803992"/>
    <w:rsid w:val="00805C87"/>
    <w:rsid w:val="00811B48"/>
    <w:rsid w:val="00812A09"/>
    <w:rsid w:val="00814255"/>
    <w:rsid w:val="00821EFF"/>
    <w:rsid w:val="00835D9C"/>
    <w:rsid w:val="0083650E"/>
    <w:rsid w:val="00836EDC"/>
    <w:rsid w:val="00837ED1"/>
    <w:rsid w:val="008414F6"/>
    <w:rsid w:val="00842347"/>
    <w:rsid w:val="0084478C"/>
    <w:rsid w:val="00850CD7"/>
    <w:rsid w:val="00855C1A"/>
    <w:rsid w:val="0085674A"/>
    <w:rsid w:val="008572DD"/>
    <w:rsid w:val="00860105"/>
    <w:rsid w:val="008631D8"/>
    <w:rsid w:val="00863788"/>
    <w:rsid w:val="008737D3"/>
    <w:rsid w:val="008749C3"/>
    <w:rsid w:val="00882C08"/>
    <w:rsid w:val="0088376B"/>
    <w:rsid w:val="00883988"/>
    <w:rsid w:val="00886142"/>
    <w:rsid w:val="00897EF2"/>
    <w:rsid w:val="008A0DAB"/>
    <w:rsid w:val="008A0FF3"/>
    <w:rsid w:val="008A4D55"/>
    <w:rsid w:val="008A6B03"/>
    <w:rsid w:val="008A7148"/>
    <w:rsid w:val="008B6381"/>
    <w:rsid w:val="008C3F9D"/>
    <w:rsid w:val="008C464B"/>
    <w:rsid w:val="008C7D7E"/>
    <w:rsid w:val="008D1C40"/>
    <w:rsid w:val="008D4DCD"/>
    <w:rsid w:val="008D6B80"/>
    <w:rsid w:val="008E081D"/>
    <w:rsid w:val="008E1316"/>
    <w:rsid w:val="008E3BD6"/>
    <w:rsid w:val="008E64A5"/>
    <w:rsid w:val="008E7E6B"/>
    <w:rsid w:val="009008A9"/>
    <w:rsid w:val="00903B79"/>
    <w:rsid w:val="0092295F"/>
    <w:rsid w:val="00923E73"/>
    <w:rsid w:val="00926946"/>
    <w:rsid w:val="00931274"/>
    <w:rsid w:val="00931B68"/>
    <w:rsid w:val="0093404B"/>
    <w:rsid w:val="00935F48"/>
    <w:rsid w:val="009367C8"/>
    <w:rsid w:val="00945092"/>
    <w:rsid w:val="00950D54"/>
    <w:rsid w:val="00966648"/>
    <w:rsid w:val="00970EC0"/>
    <w:rsid w:val="00971DA1"/>
    <w:rsid w:val="0097454E"/>
    <w:rsid w:val="009819BA"/>
    <w:rsid w:val="00984452"/>
    <w:rsid w:val="00986DBE"/>
    <w:rsid w:val="009924A3"/>
    <w:rsid w:val="00992F78"/>
    <w:rsid w:val="009A0DC5"/>
    <w:rsid w:val="009A1DDB"/>
    <w:rsid w:val="009A3AE7"/>
    <w:rsid w:val="009B1D58"/>
    <w:rsid w:val="009C4B30"/>
    <w:rsid w:val="009D0A9E"/>
    <w:rsid w:val="009D3EE0"/>
    <w:rsid w:val="009D42C7"/>
    <w:rsid w:val="009E1CE7"/>
    <w:rsid w:val="009E7EB3"/>
    <w:rsid w:val="009F2615"/>
    <w:rsid w:val="009F38EA"/>
    <w:rsid w:val="009F6F8A"/>
    <w:rsid w:val="00A00B16"/>
    <w:rsid w:val="00A17C00"/>
    <w:rsid w:val="00A24E32"/>
    <w:rsid w:val="00A2632A"/>
    <w:rsid w:val="00A26E03"/>
    <w:rsid w:val="00A36B05"/>
    <w:rsid w:val="00A42FB6"/>
    <w:rsid w:val="00A47E1B"/>
    <w:rsid w:val="00A51BC0"/>
    <w:rsid w:val="00A555EB"/>
    <w:rsid w:val="00A620EF"/>
    <w:rsid w:val="00A64AC3"/>
    <w:rsid w:val="00A64EA9"/>
    <w:rsid w:val="00A678BE"/>
    <w:rsid w:val="00A7399E"/>
    <w:rsid w:val="00A753FF"/>
    <w:rsid w:val="00A76B1B"/>
    <w:rsid w:val="00A77813"/>
    <w:rsid w:val="00A80E4A"/>
    <w:rsid w:val="00A84BDE"/>
    <w:rsid w:val="00A86898"/>
    <w:rsid w:val="00A87F7B"/>
    <w:rsid w:val="00A91DAE"/>
    <w:rsid w:val="00A91E3C"/>
    <w:rsid w:val="00A937FD"/>
    <w:rsid w:val="00A96879"/>
    <w:rsid w:val="00A97D35"/>
    <w:rsid w:val="00AA1B90"/>
    <w:rsid w:val="00AA52C0"/>
    <w:rsid w:val="00AA76DA"/>
    <w:rsid w:val="00AB3142"/>
    <w:rsid w:val="00AB3253"/>
    <w:rsid w:val="00AB4509"/>
    <w:rsid w:val="00AC0C2A"/>
    <w:rsid w:val="00AC3CBC"/>
    <w:rsid w:val="00AC4C54"/>
    <w:rsid w:val="00AC554D"/>
    <w:rsid w:val="00AC748B"/>
    <w:rsid w:val="00AD4643"/>
    <w:rsid w:val="00AE19DE"/>
    <w:rsid w:val="00AE1F1E"/>
    <w:rsid w:val="00AF117B"/>
    <w:rsid w:val="00AF2630"/>
    <w:rsid w:val="00AF3030"/>
    <w:rsid w:val="00AF3CCE"/>
    <w:rsid w:val="00AF4014"/>
    <w:rsid w:val="00AF6248"/>
    <w:rsid w:val="00AF7619"/>
    <w:rsid w:val="00B0269C"/>
    <w:rsid w:val="00B07898"/>
    <w:rsid w:val="00B10B1F"/>
    <w:rsid w:val="00B20355"/>
    <w:rsid w:val="00B21052"/>
    <w:rsid w:val="00B233FF"/>
    <w:rsid w:val="00B301F3"/>
    <w:rsid w:val="00B335E8"/>
    <w:rsid w:val="00B37EF6"/>
    <w:rsid w:val="00B469A9"/>
    <w:rsid w:val="00B473F6"/>
    <w:rsid w:val="00B53C7A"/>
    <w:rsid w:val="00B56413"/>
    <w:rsid w:val="00B61836"/>
    <w:rsid w:val="00B61BB6"/>
    <w:rsid w:val="00B638E0"/>
    <w:rsid w:val="00B80D01"/>
    <w:rsid w:val="00B812C7"/>
    <w:rsid w:val="00B83894"/>
    <w:rsid w:val="00B871CC"/>
    <w:rsid w:val="00B87941"/>
    <w:rsid w:val="00B90346"/>
    <w:rsid w:val="00B92680"/>
    <w:rsid w:val="00BA23CC"/>
    <w:rsid w:val="00BA4A25"/>
    <w:rsid w:val="00BA6056"/>
    <w:rsid w:val="00BB4B99"/>
    <w:rsid w:val="00BC1BDE"/>
    <w:rsid w:val="00BC3F97"/>
    <w:rsid w:val="00BD0CAB"/>
    <w:rsid w:val="00BE36EE"/>
    <w:rsid w:val="00BF3440"/>
    <w:rsid w:val="00C03DE3"/>
    <w:rsid w:val="00C04244"/>
    <w:rsid w:val="00C043C3"/>
    <w:rsid w:val="00C05929"/>
    <w:rsid w:val="00C07959"/>
    <w:rsid w:val="00C133CE"/>
    <w:rsid w:val="00C14144"/>
    <w:rsid w:val="00C158FF"/>
    <w:rsid w:val="00C20E15"/>
    <w:rsid w:val="00C27BDE"/>
    <w:rsid w:val="00C36130"/>
    <w:rsid w:val="00C43458"/>
    <w:rsid w:val="00C450D0"/>
    <w:rsid w:val="00C45DCB"/>
    <w:rsid w:val="00C4732F"/>
    <w:rsid w:val="00C53E68"/>
    <w:rsid w:val="00C6037B"/>
    <w:rsid w:val="00C604F6"/>
    <w:rsid w:val="00C6787E"/>
    <w:rsid w:val="00C71C76"/>
    <w:rsid w:val="00C82057"/>
    <w:rsid w:val="00C836AD"/>
    <w:rsid w:val="00C85C03"/>
    <w:rsid w:val="00C868B2"/>
    <w:rsid w:val="00C95232"/>
    <w:rsid w:val="00C97FCA"/>
    <w:rsid w:val="00CA62A3"/>
    <w:rsid w:val="00CB2339"/>
    <w:rsid w:val="00CB32C4"/>
    <w:rsid w:val="00CB3B98"/>
    <w:rsid w:val="00CB67ED"/>
    <w:rsid w:val="00CC0C6A"/>
    <w:rsid w:val="00CC5A7C"/>
    <w:rsid w:val="00CC6304"/>
    <w:rsid w:val="00CC6A73"/>
    <w:rsid w:val="00CC7F56"/>
    <w:rsid w:val="00CD4226"/>
    <w:rsid w:val="00CD55B7"/>
    <w:rsid w:val="00CE6E2E"/>
    <w:rsid w:val="00CF1900"/>
    <w:rsid w:val="00D0250C"/>
    <w:rsid w:val="00D034B9"/>
    <w:rsid w:val="00D06691"/>
    <w:rsid w:val="00D10D3C"/>
    <w:rsid w:val="00D15183"/>
    <w:rsid w:val="00D43C24"/>
    <w:rsid w:val="00D51AFB"/>
    <w:rsid w:val="00D544FD"/>
    <w:rsid w:val="00D618B5"/>
    <w:rsid w:val="00D66460"/>
    <w:rsid w:val="00D66D04"/>
    <w:rsid w:val="00D70AF5"/>
    <w:rsid w:val="00D714FF"/>
    <w:rsid w:val="00D75A82"/>
    <w:rsid w:val="00D7629B"/>
    <w:rsid w:val="00D85184"/>
    <w:rsid w:val="00D85A40"/>
    <w:rsid w:val="00D86FAB"/>
    <w:rsid w:val="00D95BFE"/>
    <w:rsid w:val="00D95EC9"/>
    <w:rsid w:val="00D97771"/>
    <w:rsid w:val="00DA2720"/>
    <w:rsid w:val="00DA7ECD"/>
    <w:rsid w:val="00DB142C"/>
    <w:rsid w:val="00DB1A3B"/>
    <w:rsid w:val="00DC22B6"/>
    <w:rsid w:val="00DC262A"/>
    <w:rsid w:val="00DE01BB"/>
    <w:rsid w:val="00DF13D6"/>
    <w:rsid w:val="00DF1C04"/>
    <w:rsid w:val="00DF4C62"/>
    <w:rsid w:val="00E05845"/>
    <w:rsid w:val="00E23266"/>
    <w:rsid w:val="00E316B6"/>
    <w:rsid w:val="00E37127"/>
    <w:rsid w:val="00E37F7A"/>
    <w:rsid w:val="00E43294"/>
    <w:rsid w:val="00E45EBC"/>
    <w:rsid w:val="00E5492A"/>
    <w:rsid w:val="00E55248"/>
    <w:rsid w:val="00E559EE"/>
    <w:rsid w:val="00E60C44"/>
    <w:rsid w:val="00E6102E"/>
    <w:rsid w:val="00E65788"/>
    <w:rsid w:val="00E65F60"/>
    <w:rsid w:val="00E71E15"/>
    <w:rsid w:val="00E71F99"/>
    <w:rsid w:val="00E727D6"/>
    <w:rsid w:val="00E75827"/>
    <w:rsid w:val="00E81ECE"/>
    <w:rsid w:val="00E82803"/>
    <w:rsid w:val="00E858AC"/>
    <w:rsid w:val="00E87F06"/>
    <w:rsid w:val="00E96E2B"/>
    <w:rsid w:val="00EA3345"/>
    <w:rsid w:val="00EA41B2"/>
    <w:rsid w:val="00EB35D5"/>
    <w:rsid w:val="00EC0E0B"/>
    <w:rsid w:val="00EC482F"/>
    <w:rsid w:val="00EC640C"/>
    <w:rsid w:val="00EE142B"/>
    <w:rsid w:val="00EE2364"/>
    <w:rsid w:val="00EF059B"/>
    <w:rsid w:val="00EF4DA9"/>
    <w:rsid w:val="00EF7FDA"/>
    <w:rsid w:val="00F05349"/>
    <w:rsid w:val="00F10F3C"/>
    <w:rsid w:val="00F166EB"/>
    <w:rsid w:val="00F16A59"/>
    <w:rsid w:val="00F23004"/>
    <w:rsid w:val="00F42CF4"/>
    <w:rsid w:val="00F441DD"/>
    <w:rsid w:val="00F500F6"/>
    <w:rsid w:val="00F60C17"/>
    <w:rsid w:val="00F611DE"/>
    <w:rsid w:val="00F64D0B"/>
    <w:rsid w:val="00F74B07"/>
    <w:rsid w:val="00F74E73"/>
    <w:rsid w:val="00F74F67"/>
    <w:rsid w:val="00F8031D"/>
    <w:rsid w:val="00F84167"/>
    <w:rsid w:val="00F87E1B"/>
    <w:rsid w:val="00F87F08"/>
    <w:rsid w:val="00F91287"/>
    <w:rsid w:val="00F91FDB"/>
    <w:rsid w:val="00F93071"/>
    <w:rsid w:val="00F95607"/>
    <w:rsid w:val="00FA1C5E"/>
    <w:rsid w:val="00FA2EB4"/>
    <w:rsid w:val="00FB6F20"/>
    <w:rsid w:val="00FC0293"/>
    <w:rsid w:val="00FC658D"/>
    <w:rsid w:val="00FD0D96"/>
    <w:rsid w:val="00FD3CD6"/>
    <w:rsid w:val="00FD44A9"/>
    <w:rsid w:val="00FE11AC"/>
    <w:rsid w:val="00FE2105"/>
    <w:rsid w:val="00FE4799"/>
    <w:rsid w:val="00FE6FB9"/>
    <w:rsid w:val="00FF32C1"/>
    <w:rsid w:val="00FF3908"/>
    <w:rsid w:val="00FF418E"/>
    <w:rsid w:val="00FF57B6"/>
    <w:rsid w:val="3885592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1845CA"/>
    <w:rPr>
      <w:rFonts w:eastAsiaTheme="majorEastAsia" w:cstheme="majorBidi"/>
      <w:b/>
      <w:sz w:val="22"/>
      <w:szCs w:val="32"/>
    </w:rPr>
  </w:style>
  <w:style w:type="character" w:customStyle="1" w:styleId="Titolo2Carattere">
    <w:name w:val="Titolo 2 Carattere"/>
    <w:basedOn w:val="Carpredefinitoparagrafo"/>
    <w:link w:val="Titolo2"/>
    <w:uiPriority w:val="9"/>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semiHidden/>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semiHidden/>
    <w:rsid w:val="001845CA"/>
    <w:rPr>
      <w:sz w:val="20"/>
      <w:szCs w:val="20"/>
    </w:rPr>
  </w:style>
  <w:style w:type="character" w:styleId="Rimandonotaapidipagina">
    <w:name w:val="footnote reference"/>
    <w:basedOn w:val="Carpredefinitoparagrafo"/>
    <w:uiPriority w:val="99"/>
    <w:semiHidden/>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paragraph" w:customStyle="1" w:styleId="usoboll1">
    <w:name w:val="usoboll1"/>
    <w:basedOn w:val="Normale"/>
    <w:rsid w:val="002A467C"/>
    <w:pPr>
      <w:widowControl w:val="0"/>
      <w:spacing w:line="482" w:lineRule="exact"/>
      <w:jc w:val="both"/>
    </w:pPr>
    <w:rPr>
      <w:rFonts w:ascii="Times New Roman" w:eastAsia="Times New Roman" w:hAnsi="Times New Roman" w:cs="Times New Roman"/>
      <w:szCs w:val="20"/>
      <w:lang w:eastAsia="it-IT"/>
    </w:rPr>
  </w:style>
  <w:style w:type="table" w:customStyle="1" w:styleId="TableNormal">
    <w:name w:val="Table Normal"/>
    <w:uiPriority w:val="2"/>
    <w:semiHidden/>
    <w:unhideWhenUsed/>
    <w:qFormat/>
    <w:rsid w:val="001A6945"/>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A6945"/>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eneo@pec.unin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TaxCatchAll xmlns="bad62619-192c-425e-9e8a-a85297b97af8" xsi:nil="true"/>
    <Descrizione xmlns="cc429b88-5b16-4175-9a26-b4ad7260438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EDDBAC-D94F-4BF8-9B1A-EBB65341EC1B}">
  <ds:schemaRefs>
    <ds:schemaRef ds:uri="http://schemas.openxmlformats.org/officeDocument/2006/bibliography"/>
  </ds:schemaRefs>
</ds:datastoreItem>
</file>

<file path=customXml/itemProps2.xml><?xml version="1.0" encoding="utf-8"?>
<ds:datastoreItem xmlns:ds="http://schemas.openxmlformats.org/officeDocument/2006/customXml" ds:itemID="{2E531E5D-05A6-4FCF-BFB6-ECBBABA48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EF50C1-D52A-4B34-8233-495768577DE6}">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4.xml><?xml version="1.0" encoding="utf-8"?>
<ds:datastoreItem xmlns:ds="http://schemas.openxmlformats.org/officeDocument/2006/customXml" ds:itemID="{5CC8914A-57D0-4C84-A423-71D0AF403C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7740</Words>
  <Characters>44121</Characters>
  <Application>Microsoft Office Word</Application>
  <DocSecurity>0</DocSecurity>
  <Lines>367</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55</cp:revision>
  <cp:lastPrinted>2023-01-30T13:41:00Z</cp:lastPrinted>
  <dcterms:created xsi:type="dcterms:W3CDTF">2024-11-17T23:17:00Z</dcterms:created>
  <dcterms:modified xsi:type="dcterms:W3CDTF">2025-02-17T08:25:00Z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2024-11-17T22:42:34Z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114c434d-850a-4b99-b767-02597cda6c21</vt:lpwstr>
  </property>
  <property fmtid="{D5CDD505-2E9C-101B-9397-08002B2CF9AE}" pid="10" name="MSIP_Label_2ad0b24d-6422-44b0-b3de-abb3a9e8c81a_ContentBits">
    <vt:lpwstr>0</vt:lpwstr>
  </property>
</Properties>
</file>